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7B6" w:rsidRDefault="009117B6" w:rsidP="009117B6">
      <w:pPr>
        <w:jc w:val="center"/>
        <w:rPr>
          <w:b/>
        </w:rPr>
      </w:pPr>
      <w:r>
        <w:rPr>
          <w:b/>
        </w:rPr>
        <w:t>РОССИЙСКАЯ ФЕДЕРАЦИЯ</w:t>
      </w:r>
    </w:p>
    <w:p w:rsidR="009117B6" w:rsidRDefault="009117B6" w:rsidP="009117B6">
      <w:pPr>
        <w:tabs>
          <w:tab w:val="left" w:pos="2520"/>
        </w:tabs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9117B6" w:rsidRDefault="009117B6" w:rsidP="009117B6">
      <w:pPr>
        <w:tabs>
          <w:tab w:val="left" w:pos="2520"/>
        </w:tabs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9117B6" w:rsidRDefault="009117B6" w:rsidP="009117B6">
      <w:pPr>
        <w:tabs>
          <w:tab w:val="left" w:pos="2520"/>
        </w:tabs>
        <w:jc w:val="center"/>
        <w:rPr>
          <w:b/>
        </w:rPr>
      </w:pPr>
      <w:r>
        <w:rPr>
          <w:b/>
        </w:rPr>
        <w:t>Березинская  сельская администрация</w:t>
      </w:r>
    </w:p>
    <w:p w:rsidR="009117B6" w:rsidRDefault="009117B6" w:rsidP="009117B6"/>
    <w:p w:rsidR="009117B6" w:rsidRDefault="009117B6" w:rsidP="009117B6"/>
    <w:p w:rsidR="009117B6" w:rsidRDefault="009117B6" w:rsidP="009117B6">
      <w:pPr>
        <w:tabs>
          <w:tab w:val="left" w:pos="3180"/>
        </w:tabs>
        <w:jc w:val="center"/>
        <w:rPr>
          <w:b/>
        </w:rPr>
      </w:pPr>
      <w:r>
        <w:rPr>
          <w:b/>
        </w:rPr>
        <w:t>ПОСТАНОВЛЕНИЕ</w:t>
      </w:r>
    </w:p>
    <w:p w:rsidR="009117B6" w:rsidRDefault="009117B6" w:rsidP="009117B6"/>
    <w:p w:rsidR="009117B6" w:rsidRDefault="009117B6" w:rsidP="009117B6"/>
    <w:p w:rsidR="009117B6" w:rsidRDefault="009117B6" w:rsidP="009117B6"/>
    <w:p w:rsidR="009117B6" w:rsidRDefault="009117B6" w:rsidP="009117B6">
      <w:r>
        <w:t>от   01июля 2015года  №14</w:t>
      </w:r>
    </w:p>
    <w:p w:rsidR="009117B6" w:rsidRDefault="009117B6" w:rsidP="009117B6">
      <w:r>
        <w:t xml:space="preserve">д. Березина </w:t>
      </w:r>
    </w:p>
    <w:p w:rsidR="009117B6" w:rsidRDefault="009117B6" w:rsidP="009117B6"/>
    <w:p w:rsidR="009117B6" w:rsidRDefault="009117B6" w:rsidP="009117B6">
      <w:r>
        <w:t xml:space="preserve"> Об утверждении  Положения о порядке учета и расследования</w:t>
      </w:r>
    </w:p>
    <w:p w:rsidR="009117B6" w:rsidRDefault="009117B6" w:rsidP="009117B6">
      <w:r>
        <w:t>инцидентов на опасном производственном объекте</w:t>
      </w:r>
    </w:p>
    <w:p w:rsidR="009117B6" w:rsidRDefault="009117B6" w:rsidP="009117B6"/>
    <w:p w:rsidR="009117B6" w:rsidRDefault="009117B6" w:rsidP="009117B6"/>
    <w:p w:rsidR="009117B6" w:rsidRDefault="009117B6" w:rsidP="009117B6">
      <w:pPr>
        <w:jc w:val="both"/>
      </w:pPr>
      <w:r>
        <w:t xml:space="preserve">   Руководствуясь п.4.1 «Порядка проведения технического расследования причин аварий и инцидентов на объектах, поднадзорных  Федеральной службе по экологическому, технологическому и атомному надзору», утвержденному приказом </w:t>
      </w:r>
      <w:proofErr w:type="spellStart"/>
      <w:r>
        <w:t>Ростехнадзора</w:t>
      </w:r>
      <w:proofErr w:type="spellEnd"/>
      <w:r>
        <w:t xml:space="preserve">  №191 от 30.06.2009 г.:</w:t>
      </w:r>
    </w:p>
    <w:p w:rsidR="009117B6" w:rsidRDefault="009117B6" w:rsidP="009117B6">
      <w:pPr>
        <w:jc w:val="center"/>
        <w:rPr>
          <w:b/>
        </w:rPr>
      </w:pPr>
      <w:r>
        <w:rPr>
          <w:b/>
        </w:rPr>
        <w:t>ПОСТАНОВЛЯЮ:</w:t>
      </w:r>
    </w:p>
    <w:p w:rsidR="009117B6" w:rsidRDefault="009117B6" w:rsidP="009117B6">
      <w:pPr>
        <w:ind w:left="120"/>
        <w:jc w:val="both"/>
      </w:pPr>
      <w:r>
        <w:t>1.Утвердить  Положение о Порядке учета и расследования инцидентов на  опасном производственном объекте (Прилагается)</w:t>
      </w:r>
    </w:p>
    <w:p w:rsidR="009117B6" w:rsidRDefault="009117B6" w:rsidP="009117B6">
      <w:pPr>
        <w:ind w:left="120"/>
        <w:jc w:val="both"/>
      </w:pPr>
      <w:r>
        <w:t>2. Утвердить форму акта технического расследования причин инцидента на опасном производственном объекте (приложение А)</w:t>
      </w:r>
    </w:p>
    <w:p w:rsidR="009117B6" w:rsidRDefault="009117B6" w:rsidP="009117B6">
      <w:pPr>
        <w:ind w:left="120"/>
        <w:jc w:val="both"/>
      </w:pPr>
      <w:r>
        <w:t xml:space="preserve">3. Утвердить форму журнала учета инцидентов </w:t>
      </w:r>
      <w:proofErr w:type="gramStart"/>
      <w:r>
        <w:t xml:space="preserve">( </w:t>
      </w:r>
      <w:proofErr w:type="gramEnd"/>
      <w:r>
        <w:t>приложение Б)</w:t>
      </w:r>
    </w:p>
    <w:p w:rsidR="009117B6" w:rsidRDefault="009117B6" w:rsidP="009117B6">
      <w:pPr>
        <w:ind w:left="120"/>
      </w:pPr>
      <w:r>
        <w:t>4.</w:t>
      </w: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</w:t>
      </w:r>
    </w:p>
    <w:p w:rsidR="009117B6" w:rsidRDefault="009117B6" w:rsidP="009117B6"/>
    <w:p w:rsidR="009117B6" w:rsidRDefault="009117B6" w:rsidP="009117B6"/>
    <w:p w:rsidR="009117B6" w:rsidRDefault="009117B6" w:rsidP="009117B6"/>
    <w:p w:rsidR="009117B6" w:rsidRDefault="009117B6" w:rsidP="009117B6"/>
    <w:p w:rsidR="009117B6" w:rsidRDefault="009117B6" w:rsidP="009117B6"/>
    <w:p w:rsidR="009117B6" w:rsidRDefault="009117B6" w:rsidP="009117B6">
      <w:r>
        <w:t xml:space="preserve"> Глава Березинской сельской администрации                                   Т.М.Хомякова</w:t>
      </w:r>
    </w:p>
    <w:p w:rsidR="009117B6" w:rsidRDefault="009117B6" w:rsidP="009117B6"/>
    <w:p w:rsidR="0098537E" w:rsidRDefault="0098537E"/>
    <w:p w:rsidR="009117B6" w:rsidRDefault="009117B6"/>
    <w:p w:rsidR="009117B6" w:rsidRDefault="009117B6"/>
    <w:p w:rsidR="009117B6" w:rsidRDefault="009117B6"/>
    <w:p w:rsidR="009117B6" w:rsidRDefault="009117B6"/>
    <w:p w:rsidR="003B0212" w:rsidRDefault="003B0212"/>
    <w:p w:rsidR="003B0212" w:rsidRDefault="003B0212"/>
    <w:p w:rsidR="003B0212" w:rsidRDefault="003B0212"/>
    <w:p w:rsidR="003B0212" w:rsidRDefault="003B0212"/>
    <w:p w:rsidR="003B0212" w:rsidRDefault="003B0212"/>
    <w:p w:rsidR="003B0212" w:rsidRDefault="003B0212"/>
    <w:p w:rsidR="003B0212" w:rsidRDefault="003B0212"/>
    <w:p w:rsidR="003B0212" w:rsidRDefault="003B0212"/>
    <w:p w:rsidR="003B0212" w:rsidRDefault="003B0212"/>
    <w:p w:rsidR="003B0212" w:rsidRDefault="003B0212"/>
    <w:p w:rsidR="003B0212" w:rsidRDefault="003B0212"/>
    <w:p w:rsidR="003B0212" w:rsidRDefault="003B0212"/>
    <w:p w:rsidR="003B0212" w:rsidRDefault="003B0212"/>
    <w:p w:rsidR="003B0212" w:rsidRDefault="003B0212"/>
    <w:p w:rsidR="003B0212" w:rsidRDefault="003B0212"/>
    <w:p w:rsidR="009117B6" w:rsidRDefault="009117B6"/>
    <w:p w:rsidR="003B0212" w:rsidRDefault="003B0212" w:rsidP="003B0212">
      <w:pPr>
        <w:pStyle w:val="Style1"/>
        <w:widowControl/>
        <w:rPr>
          <w:rStyle w:val="FontStyle22"/>
          <w:sz w:val="28"/>
          <w:szCs w:val="28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20.55pt;margin-top:3.55pt;width:237.75pt;height:141.4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fit-shape-to-text:t">
              <w:txbxContent>
                <w:p w:rsidR="003B0212" w:rsidRDefault="003B0212" w:rsidP="003B0212">
                  <w:pPr>
                    <w:rPr>
                      <w:b/>
                      <w:bCs/>
                      <w:spacing w:val="10"/>
                    </w:rPr>
                  </w:pPr>
                  <w:r>
                    <w:rPr>
                      <w:b/>
                      <w:bCs/>
                      <w:spacing w:val="10"/>
                    </w:rPr>
                    <w:t xml:space="preserve">          СОГЛАСОВАНО:</w:t>
                  </w:r>
                </w:p>
                <w:p w:rsidR="003B0212" w:rsidRDefault="003B0212" w:rsidP="003B021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pacing w:val="10"/>
                      <w:sz w:val="20"/>
                      <w:szCs w:val="20"/>
                    </w:rPr>
                  </w:pPr>
                </w:p>
                <w:p w:rsidR="003B0212" w:rsidRDefault="003B0212" w:rsidP="003B0212">
                  <w:pPr>
                    <w:autoSpaceDE w:val="0"/>
                    <w:autoSpaceDN w:val="0"/>
                    <w:adjustRightInd w:val="0"/>
                    <w:spacing w:before="48"/>
                    <w:rPr>
                      <w:bCs/>
                      <w:spacing w:val="10"/>
                      <w:sz w:val="20"/>
                      <w:szCs w:val="20"/>
                    </w:rPr>
                  </w:pPr>
                  <w:r>
                    <w:rPr>
                      <w:bCs/>
                      <w:spacing w:val="10"/>
                      <w:sz w:val="20"/>
                      <w:szCs w:val="20"/>
                    </w:rPr>
                    <w:t xml:space="preserve">      Заместитель руководителя </w:t>
                  </w:r>
                </w:p>
                <w:p w:rsidR="003B0212" w:rsidRDefault="003B0212" w:rsidP="003B0212">
                  <w:pPr>
                    <w:autoSpaceDE w:val="0"/>
                    <w:autoSpaceDN w:val="0"/>
                    <w:adjustRightInd w:val="0"/>
                    <w:spacing w:before="48"/>
                    <w:rPr>
                      <w:bCs/>
                      <w:spacing w:val="10"/>
                      <w:sz w:val="20"/>
                      <w:szCs w:val="20"/>
                    </w:rPr>
                  </w:pPr>
                  <w:proofErr w:type="spellStart"/>
                  <w:r>
                    <w:rPr>
                      <w:bCs/>
                      <w:spacing w:val="10"/>
                      <w:sz w:val="20"/>
                      <w:szCs w:val="20"/>
                    </w:rPr>
                    <w:t>Приокского</w:t>
                  </w:r>
                  <w:proofErr w:type="spellEnd"/>
                  <w:r>
                    <w:rPr>
                      <w:bCs/>
                      <w:spacing w:val="10"/>
                      <w:sz w:val="20"/>
                      <w:szCs w:val="20"/>
                    </w:rPr>
                    <w:t xml:space="preserve"> управления Федеральной службы    по экологическому, технологическому и атомному надзору</w:t>
                  </w:r>
                </w:p>
                <w:p w:rsidR="003B0212" w:rsidRDefault="003B0212" w:rsidP="003B0212">
                  <w:pPr>
                    <w:autoSpaceDE w:val="0"/>
                    <w:autoSpaceDN w:val="0"/>
                    <w:adjustRightInd w:val="0"/>
                    <w:spacing w:before="48"/>
                    <w:rPr>
                      <w:bCs/>
                      <w:spacing w:val="10"/>
                      <w:sz w:val="20"/>
                      <w:szCs w:val="20"/>
                    </w:rPr>
                  </w:pPr>
                  <w:r>
                    <w:rPr>
                      <w:bCs/>
                      <w:spacing w:val="10"/>
                      <w:sz w:val="20"/>
                      <w:szCs w:val="20"/>
                    </w:rPr>
                    <w:t xml:space="preserve">________________ О. А. Ермолаев  </w:t>
                  </w:r>
                </w:p>
                <w:p w:rsidR="003B0212" w:rsidRDefault="003B0212" w:rsidP="003B0212">
                  <w:pPr>
                    <w:autoSpaceDE w:val="0"/>
                    <w:autoSpaceDN w:val="0"/>
                    <w:adjustRightInd w:val="0"/>
                    <w:spacing w:before="48"/>
                    <w:rPr>
                      <w:bCs/>
                      <w:spacing w:val="10"/>
                      <w:sz w:val="20"/>
                      <w:szCs w:val="20"/>
                    </w:rPr>
                  </w:pPr>
                  <w:r>
                    <w:rPr>
                      <w:bCs/>
                      <w:spacing w:val="10"/>
                      <w:sz w:val="20"/>
                      <w:szCs w:val="20"/>
                    </w:rPr>
                    <w:t xml:space="preserve">                               </w:t>
                  </w:r>
                </w:p>
                <w:p w:rsidR="003B0212" w:rsidRDefault="003B0212" w:rsidP="003B0212">
                  <w:pPr>
                    <w:autoSpaceDE w:val="0"/>
                    <w:autoSpaceDN w:val="0"/>
                    <w:adjustRightInd w:val="0"/>
                    <w:spacing w:before="48"/>
                    <w:rPr>
                      <w:bCs/>
                      <w:spacing w:val="10"/>
                      <w:sz w:val="20"/>
                      <w:szCs w:val="20"/>
                    </w:rPr>
                  </w:pPr>
                  <w:r>
                    <w:rPr>
                      <w:bCs/>
                      <w:spacing w:val="10"/>
                      <w:sz w:val="20"/>
                      <w:szCs w:val="20"/>
                    </w:rPr>
                    <w:t>« ___ »_______________ 2015 г</w:t>
                  </w:r>
                  <w:r>
                    <w:rPr>
                      <w:bCs/>
                      <w:spacing w:val="10"/>
                      <w:sz w:val="20"/>
                      <w:szCs w:val="20"/>
                    </w:rPr>
                    <w:sym w:font="Symbol" w:char="002E"/>
                  </w:r>
                </w:p>
                <w:p w:rsidR="003B0212" w:rsidRDefault="003B0212" w:rsidP="003B0212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Style w:val="FontStyle22"/>
          <w:sz w:val="28"/>
          <w:szCs w:val="28"/>
        </w:rPr>
        <w:t xml:space="preserve">                                                                             УТВЕРЖДАЮ:</w:t>
      </w:r>
    </w:p>
    <w:p w:rsidR="003B0212" w:rsidRDefault="003B0212" w:rsidP="003B0212">
      <w:pPr>
        <w:pStyle w:val="Style1"/>
        <w:widowControl/>
        <w:spacing w:before="48"/>
        <w:rPr>
          <w:rStyle w:val="FontStyle22"/>
          <w:sz w:val="28"/>
          <w:szCs w:val="28"/>
        </w:rPr>
      </w:pPr>
    </w:p>
    <w:p w:rsidR="003B0212" w:rsidRDefault="003B0212" w:rsidP="003B0212">
      <w:pPr>
        <w:pStyle w:val="Style1"/>
        <w:widowControl/>
        <w:spacing w:before="48"/>
        <w:rPr>
          <w:rStyle w:val="FontStyle22"/>
          <w:b w:val="0"/>
        </w:rPr>
      </w:pPr>
      <w:r>
        <w:rPr>
          <w:rStyle w:val="FontStyle22"/>
          <w:b w:val="0"/>
        </w:rPr>
        <w:t xml:space="preserve">                                                                                      Глава Березинской сельской</w:t>
      </w:r>
    </w:p>
    <w:p w:rsidR="003B0212" w:rsidRDefault="003B0212" w:rsidP="003B0212">
      <w:pPr>
        <w:pStyle w:val="Style1"/>
        <w:widowControl/>
        <w:tabs>
          <w:tab w:val="left" w:pos="5130"/>
        </w:tabs>
        <w:spacing w:before="48"/>
        <w:rPr>
          <w:rStyle w:val="FontStyle22"/>
          <w:b w:val="0"/>
        </w:rPr>
      </w:pPr>
      <w:r>
        <w:rPr>
          <w:rStyle w:val="FontStyle22"/>
          <w:b w:val="0"/>
        </w:rPr>
        <w:tab/>
        <w:t xml:space="preserve">администрации </w:t>
      </w:r>
      <w:proofErr w:type="spellStart"/>
      <w:r>
        <w:rPr>
          <w:rStyle w:val="FontStyle22"/>
          <w:b w:val="0"/>
        </w:rPr>
        <w:t>Унечского</w:t>
      </w:r>
      <w:proofErr w:type="spellEnd"/>
      <w:r>
        <w:rPr>
          <w:rStyle w:val="FontStyle22"/>
          <w:b w:val="0"/>
        </w:rPr>
        <w:t xml:space="preserve"> района</w:t>
      </w:r>
    </w:p>
    <w:p w:rsidR="003B0212" w:rsidRDefault="003B0212" w:rsidP="003B0212">
      <w:pPr>
        <w:pStyle w:val="Style1"/>
        <w:widowControl/>
        <w:spacing w:before="48"/>
        <w:jc w:val="center"/>
        <w:rPr>
          <w:rStyle w:val="FontStyle22"/>
          <w:b w:val="0"/>
        </w:rPr>
      </w:pPr>
      <w:r>
        <w:rPr>
          <w:rStyle w:val="FontStyle22"/>
          <w:b w:val="0"/>
        </w:rPr>
        <w:t xml:space="preserve">                                             Брянской области</w:t>
      </w:r>
    </w:p>
    <w:p w:rsidR="003B0212" w:rsidRDefault="003B0212" w:rsidP="003B0212">
      <w:pPr>
        <w:pStyle w:val="Style1"/>
        <w:widowControl/>
        <w:spacing w:before="48"/>
        <w:rPr>
          <w:rStyle w:val="FontStyle22"/>
          <w:b w:val="0"/>
        </w:rPr>
      </w:pPr>
      <w:r>
        <w:rPr>
          <w:rStyle w:val="FontStyle22"/>
          <w:b w:val="0"/>
        </w:rPr>
        <w:t xml:space="preserve">                                                                                     ___________________ Т.М.Хомякова</w:t>
      </w:r>
    </w:p>
    <w:p w:rsidR="003B0212" w:rsidRDefault="003B0212" w:rsidP="003B0212">
      <w:pPr>
        <w:pStyle w:val="Style1"/>
        <w:widowControl/>
        <w:spacing w:before="48"/>
      </w:pPr>
    </w:p>
    <w:p w:rsidR="003B0212" w:rsidRDefault="003B0212" w:rsidP="003B0212">
      <w:pPr>
        <w:tabs>
          <w:tab w:val="left" w:pos="6585"/>
        </w:tabs>
        <w:jc w:val="center"/>
        <w:rPr>
          <w:sz w:val="20"/>
          <w:szCs w:val="20"/>
        </w:rPr>
      </w:pPr>
      <w:r>
        <w:t xml:space="preserve">                                                      </w:t>
      </w:r>
      <w:r>
        <w:rPr>
          <w:sz w:val="20"/>
          <w:szCs w:val="20"/>
        </w:rPr>
        <w:t>« 01»  июля  2015г.</w:t>
      </w:r>
    </w:p>
    <w:p w:rsidR="003B0212" w:rsidRDefault="003B0212" w:rsidP="003B0212">
      <w:pPr>
        <w:rPr>
          <w:sz w:val="28"/>
          <w:szCs w:val="28"/>
        </w:rPr>
      </w:pPr>
    </w:p>
    <w:p w:rsidR="003B0212" w:rsidRDefault="003B0212" w:rsidP="003B0212"/>
    <w:p w:rsidR="003B0212" w:rsidRDefault="003B0212" w:rsidP="003B0212"/>
    <w:p w:rsidR="003B0212" w:rsidRDefault="003B0212" w:rsidP="003B0212"/>
    <w:p w:rsidR="003B0212" w:rsidRDefault="003B0212" w:rsidP="003B0212"/>
    <w:p w:rsidR="003B0212" w:rsidRDefault="003B0212" w:rsidP="003B0212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ПОЛОЖЕНИЕ</w:t>
      </w:r>
    </w:p>
    <w:p w:rsidR="003B0212" w:rsidRDefault="003B0212" w:rsidP="003B0212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о порядке расследования и учёта инцидентов </w:t>
      </w:r>
    </w:p>
    <w:p w:rsidR="003B0212" w:rsidRDefault="003B0212" w:rsidP="003B0212">
      <w:pPr>
        <w:jc w:val="center"/>
        <w:rPr>
          <w:sz w:val="40"/>
          <w:szCs w:val="40"/>
        </w:rPr>
      </w:pPr>
      <w:r>
        <w:rPr>
          <w:sz w:val="40"/>
          <w:szCs w:val="40"/>
        </w:rPr>
        <w:t>при эксплуатации ОПО- система теплоснабжения Березинской сельской администрации</w:t>
      </w:r>
      <w:r>
        <w:rPr>
          <w:sz w:val="40"/>
          <w:szCs w:val="40"/>
        </w:rPr>
        <w:br/>
        <w:t xml:space="preserve">(котельная ТКУ-200 </w:t>
      </w:r>
      <w:proofErr w:type="spellStart"/>
      <w:r>
        <w:rPr>
          <w:sz w:val="40"/>
          <w:szCs w:val="40"/>
        </w:rPr>
        <w:t>с</w:t>
      </w:r>
      <w:proofErr w:type="gramStart"/>
      <w:r>
        <w:rPr>
          <w:sz w:val="40"/>
          <w:szCs w:val="40"/>
        </w:rPr>
        <w:t>.Р</w:t>
      </w:r>
      <w:proofErr w:type="gramEnd"/>
      <w:r>
        <w:rPr>
          <w:sz w:val="40"/>
          <w:szCs w:val="40"/>
        </w:rPr>
        <w:t>юхов</w:t>
      </w:r>
      <w:proofErr w:type="spellEnd"/>
      <w:r>
        <w:rPr>
          <w:sz w:val="40"/>
          <w:szCs w:val="40"/>
        </w:rPr>
        <w:t>)</w:t>
      </w:r>
    </w:p>
    <w:p w:rsidR="003B0212" w:rsidRDefault="003B0212" w:rsidP="003B0212">
      <w:pPr>
        <w:rPr>
          <w:sz w:val="40"/>
          <w:szCs w:val="40"/>
        </w:rPr>
      </w:pPr>
    </w:p>
    <w:p w:rsidR="003B0212" w:rsidRDefault="003B0212" w:rsidP="003B0212">
      <w:pPr>
        <w:rPr>
          <w:sz w:val="28"/>
          <w:szCs w:val="28"/>
        </w:rPr>
      </w:pPr>
    </w:p>
    <w:p w:rsidR="003B0212" w:rsidRDefault="003B0212" w:rsidP="003B0212"/>
    <w:p w:rsidR="003B0212" w:rsidRDefault="003B0212" w:rsidP="003B0212"/>
    <w:p w:rsidR="003B0212" w:rsidRDefault="003B0212" w:rsidP="003B0212"/>
    <w:p w:rsidR="003B0212" w:rsidRDefault="003B0212" w:rsidP="003B0212"/>
    <w:p w:rsidR="003B0212" w:rsidRDefault="003B0212" w:rsidP="003B0212"/>
    <w:p w:rsidR="003B0212" w:rsidRDefault="003B0212" w:rsidP="003B0212"/>
    <w:p w:rsidR="003B0212" w:rsidRDefault="003B0212" w:rsidP="003B0212"/>
    <w:p w:rsidR="003B0212" w:rsidRDefault="003B0212" w:rsidP="003B0212"/>
    <w:p w:rsidR="003B0212" w:rsidRDefault="003B0212" w:rsidP="003B0212"/>
    <w:p w:rsidR="003B0212" w:rsidRDefault="003B0212" w:rsidP="003B0212"/>
    <w:p w:rsidR="003B0212" w:rsidRDefault="003B0212" w:rsidP="003B0212"/>
    <w:p w:rsidR="003B0212" w:rsidRDefault="003B0212" w:rsidP="003B0212"/>
    <w:p w:rsidR="003B0212" w:rsidRDefault="003B0212" w:rsidP="003B0212"/>
    <w:p w:rsidR="003B0212" w:rsidRDefault="003B0212" w:rsidP="003B0212"/>
    <w:p w:rsidR="003B0212" w:rsidRDefault="003B0212" w:rsidP="003B0212"/>
    <w:p w:rsidR="003B0212" w:rsidRDefault="003B0212" w:rsidP="003B0212"/>
    <w:p w:rsidR="003B0212" w:rsidRDefault="003B0212" w:rsidP="003B0212">
      <w:pPr>
        <w:jc w:val="center"/>
      </w:pPr>
    </w:p>
    <w:p w:rsidR="003B0212" w:rsidRDefault="003B0212" w:rsidP="003B0212">
      <w:pPr>
        <w:jc w:val="center"/>
      </w:pPr>
    </w:p>
    <w:p w:rsidR="003B0212" w:rsidRDefault="003B0212" w:rsidP="003B0212">
      <w:pPr>
        <w:jc w:val="center"/>
      </w:pPr>
    </w:p>
    <w:p w:rsidR="003B0212" w:rsidRDefault="003B0212" w:rsidP="003B0212">
      <w:pPr>
        <w:jc w:val="center"/>
      </w:pPr>
    </w:p>
    <w:p w:rsidR="003B0212" w:rsidRDefault="003B0212" w:rsidP="003B0212">
      <w:pPr>
        <w:jc w:val="center"/>
      </w:pPr>
    </w:p>
    <w:p w:rsidR="003B0212" w:rsidRDefault="003B0212" w:rsidP="003B0212">
      <w:pPr>
        <w:jc w:val="center"/>
      </w:pPr>
    </w:p>
    <w:p w:rsidR="003B0212" w:rsidRDefault="003B0212" w:rsidP="003B0212">
      <w:pPr>
        <w:jc w:val="center"/>
      </w:pPr>
    </w:p>
    <w:p w:rsidR="003B0212" w:rsidRDefault="003B0212" w:rsidP="003B0212">
      <w:pPr>
        <w:jc w:val="center"/>
      </w:pPr>
    </w:p>
    <w:p w:rsidR="003B0212" w:rsidRDefault="003B0212" w:rsidP="003B0212">
      <w:pPr>
        <w:jc w:val="center"/>
      </w:pPr>
    </w:p>
    <w:p w:rsidR="003B0212" w:rsidRDefault="003B0212" w:rsidP="003B0212">
      <w:pPr>
        <w:jc w:val="center"/>
      </w:pPr>
    </w:p>
    <w:p w:rsidR="003B0212" w:rsidRDefault="003B0212" w:rsidP="003B0212">
      <w:pPr>
        <w:jc w:val="center"/>
      </w:pPr>
    </w:p>
    <w:p w:rsidR="003B0212" w:rsidRDefault="003B0212" w:rsidP="003B0212">
      <w:pPr>
        <w:jc w:val="center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3B0212" w:rsidRDefault="003B0212" w:rsidP="003B0212">
      <w:pPr>
        <w:jc w:val="both"/>
        <w:rPr>
          <w:b/>
        </w:rPr>
      </w:pPr>
      <w:r>
        <w:br w:type="page"/>
      </w:r>
      <w:r>
        <w:rPr>
          <w:b/>
        </w:rPr>
        <w:lastRenderedPageBreak/>
        <w:t>1. Область применения.</w:t>
      </w:r>
    </w:p>
    <w:p w:rsidR="003B0212" w:rsidRDefault="003B0212" w:rsidP="003B0212">
      <w:pPr>
        <w:jc w:val="both"/>
        <w:rPr>
          <w:b/>
          <w:sz w:val="12"/>
          <w:szCs w:val="12"/>
        </w:rPr>
      </w:pPr>
    </w:p>
    <w:p w:rsidR="003B0212" w:rsidRDefault="003B0212" w:rsidP="003B0212">
      <w:pPr>
        <w:jc w:val="both"/>
      </w:pPr>
      <w:r>
        <w:t>1.1. Настоящее положение устанавливает требования по организации расследования инцидентов на опасном производственном объекте</w:t>
      </w:r>
      <w:r>
        <w:rPr>
          <w:sz w:val="40"/>
          <w:szCs w:val="40"/>
        </w:rPr>
        <w:t xml:space="preserve"> - </w:t>
      </w:r>
      <w:r>
        <w:t xml:space="preserve">система теплоснабжения Березинской сельской администрации (котельная  ТКУ-200 с. </w:t>
      </w:r>
      <w:proofErr w:type="spellStart"/>
      <w:r>
        <w:t>Рюхов</w:t>
      </w:r>
      <w:proofErr w:type="spellEnd"/>
      <w:r>
        <w:t>) (далее, ОПО), анализу причин инцидентов и порядок их учета</w:t>
      </w:r>
      <w:r>
        <w:sym w:font="Symbol" w:char="002E"/>
      </w:r>
    </w:p>
    <w:p w:rsidR="003B0212" w:rsidRDefault="003B0212" w:rsidP="003B0212">
      <w:pPr>
        <w:jc w:val="both"/>
      </w:pPr>
      <w:r>
        <w:t xml:space="preserve">1.2. Требования настоящего Положения распространяются на всех работников организации, занятых эксплуатацией ОПО. </w:t>
      </w:r>
    </w:p>
    <w:p w:rsidR="003B0212" w:rsidRDefault="003B0212" w:rsidP="003B0212">
      <w:pPr>
        <w:jc w:val="both"/>
      </w:pPr>
      <w:r>
        <w:t xml:space="preserve">1.3. Настоящее Положение разработано на основании Федерального закона от 21.07.1997 г. № 116-ФЗ «О промышленной безопасности опасных производственных объектов», Приказа от 19.08.2011г. № 480 «Об утверждении </w:t>
      </w:r>
      <w:proofErr w:type="gramStart"/>
      <w:r>
        <w:t>порядка проведения технического расследования причин аварий</w:t>
      </w:r>
      <w:proofErr w:type="gramEnd"/>
      <w:r>
        <w:t xml:space="preserve"> и инцидентов на объектах, поднадзорных Федеральной службе по экологическому, технологическому и атомному надзору».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jc w:val="both"/>
        <w:rPr>
          <w:b/>
        </w:rPr>
      </w:pPr>
      <w:r>
        <w:rPr>
          <w:b/>
        </w:rPr>
        <w:t>2. Нормативные ссылки.</w:t>
      </w:r>
    </w:p>
    <w:p w:rsidR="003B0212" w:rsidRDefault="003B0212" w:rsidP="003B0212">
      <w:pPr>
        <w:jc w:val="both"/>
      </w:pPr>
      <w:r>
        <w:t>В настоящем положении использованы ссылки на следующие нормативные документы:</w:t>
      </w:r>
    </w:p>
    <w:p w:rsidR="003B0212" w:rsidRDefault="003B0212" w:rsidP="003B0212">
      <w:pPr>
        <w:jc w:val="both"/>
      </w:pPr>
      <w:r>
        <w:t>-Федеральный закон от 21.07.1997 г. № 116-ФЗ «О промышленной безопасности опасных производственных объектов»;</w:t>
      </w:r>
    </w:p>
    <w:p w:rsidR="003B0212" w:rsidRDefault="003B0212" w:rsidP="003B0212">
      <w:pPr>
        <w:jc w:val="both"/>
      </w:pPr>
      <w:r>
        <w:t>-РД 12-378-00 (РДИ 12-451(378)-02) Методические рекомендации по классификации аварий и инцидентов на опасных производственных объектах газового хозяйства, подконтрольных газовому надзору</w:t>
      </w:r>
      <w:r>
        <w:sym w:font="Symbol" w:char="002E"/>
      </w:r>
      <w:r>
        <w:t>;</w:t>
      </w:r>
    </w:p>
    <w:p w:rsidR="003B0212" w:rsidRDefault="003B0212" w:rsidP="003B0212">
      <w:pPr>
        <w:jc w:val="both"/>
      </w:pPr>
      <w:r>
        <w:t xml:space="preserve">-Общие правила промышленной безопасности для организаций, осуществляющих деятельность в области промышленной безопасности опасных производственных объектов; </w:t>
      </w:r>
    </w:p>
    <w:p w:rsidR="003B0212" w:rsidRDefault="003B0212" w:rsidP="003B0212">
      <w:pPr>
        <w:jc w:val="both"/>
      </w:pPr>
      <w:r>
        <w:t>-РД 10-385-00 Методические рекомендации по классификации аварий и инцидентов на подъемных сооружениях, паровых и водогрейных котлах, сосудах, работающих под давлением, трубопроводах пара и горячей воды.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jc w:val="both"/>
        <w:rPr>
          <w:b/>
        </w:rPr>
      </w:pPr>
      <w:r>
        <w:rPr>
          <w:b/>
        </w:rPr>
        <w:t>3. Термины, определения, сокращения.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jc w:val="both"/>
      </w:pPr>
      <w:r>
        <w:t>В настоящем Положении использованы следующие термины, определения, сокращения: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jc w:val="both"/>
      </w:pPr>
      <w:r>
        <w:rPr>
          <w:b/>
        </w:rPr>
        <w:t>Промышленная безопасность опасных производственных объектов</w:t>
      </w:r>
      <w:r>
        <w:t xml:space="preserve"> (далее - промышленная безопасность ОПО) - состояние защищенности жизненно важных интересов личности и общества от аварий на опасных производственных объектах и последствий указанных аварий;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jc w:val="both"/>
      </w:pPr>
      <w:r>
        <w:rPr>
          <w:b/>
        </w:rPr>
        <w:t>Авария</w:t>
      </w:r>
      <w:r>
        <w:t xml:space="preserve"> - разрушение сооружений и (или) технических устройств, применяемых на опасном производственном объекте, </w:t>
      </w:r>
      <w:proofErr w:type="gramStart"/>
      <w:r>
        <w:t>неконтролируемые</w:t>
      </w:r>
      <w:proofErr w:type="gramEnd"/>
      <w:r>
        <w:t xml:space="preserve"> взрыв и (или) выброс опасных веществ;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jc w:val="both"/>
      </w:pPr>
      <w:r>
        <w:rPr>
          <w:b/>
        </w:rPr>
        <w:t>Инцидент</w:t>
      </w:r>
      <w:r>
        <w:t xml:space="preserve"> - отказ или повреждение технических устройств, применяемых на опасном производственном объекте, отклонение от режима технологического процесса, нарушение положений настоящего Федерального закона, других федеральных законов и иных нормативных правовых актов Российской Федерации, а также нормативных технических документов, устанавливающих правила ведения работ на опасном производственном объекте;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jc w:val="both"/>
      </w:pPr>
      <w:r>
        <w:rPr>
          <w:b/>
        </w:rPr>
        <w:t>Подразделение</w:t>
      </w:r>
      <w:r>
        <w:t xml:space="preserve"> – структура Березинской сельской администрации (учреждение, отдел, участок и т.д.);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jc w:val="both"/>
        <w:rPr>
          <w:color w:val="000000"/>
        </w:rPr>
      </w:pPr>
      <w:r>
        <w:rPr>
          <w:b/>
          <w:color w:val="000000"/>
        </w:rPr>
        <w:t>Разрушение</w:t>
      </w:r>
      <w:r>
        <w:rPr>
          <w:color w:val="000000"/>
        </w:rPr>
        <w:t xml:space="preserve"> - это полное или близкое к полной утрате эксплуатационного состояния технического устройства или технологического агрегата, требующего проведения ремонта по приведению (восстановлению) их в соответствие с нормативно-технической документацией;</w:t>
      </w:r>
    </w:p>
    <w:p w:rsidR="003B0212" w:rsidRDefault="003B0212" w:rsidP="003B0212">
      <w:pPr>
        <w:ind w:firstLine="225"/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jc w:val="both"/>
        <w:rPr>
          <w:color w:val="000000"/>
        </w:rPr>
      </w:pPr>
      <w:r>
        <w:rPr>
          <w:b/>
          <w:color w:val="000000"/>
        </w:rPr>
        <w:t>Взрыв</w:t>
      </w:r>
      <w:r>
        <w:rPr>
          <w:color w:val="000000"/>
        </w:rPr>
        <w:t xml:space="preserve"> - быстрое превращение вещества или окисление газов в замкнутом пространстве (взрывное горение), сопровождающееся выделением энергии и образованием сжатых газов, способных произвести разрушение технических устройств;</w:t>
      </w:r>
    </w:p>
    <w:p w:rsidR="003B0212" w:rsidRDefault="003B0212" w:rsidP="003B0212">
      <w:pPr>
        <w:ind w:firstLine="225"/>
        <w:jc w:val="both"/>
        <w:rPr>
          <w:color w:val="000000"/>
        </w:rPr>
      </w:pPr>
    </w:p>
    <w:p w:rsidR="003B0212" w:rsidRDefault="003B0212" w:rsidP="003B0212">
      <w:pPr>
        <w:jc w:val="both"/>
        <w:rPr>
          <w:color w:val="000000"/>
        </w:rPr>
      </w:pPr>
      <w:r>
        <w:rPr>
          <w:b/>
          <w:color w:val="000000"/>
        </w:rPr>
        <w:lastRenderedPageBreak/>
        <w:t>Отказ технического устройства</w:t>
      </w:r>
      <w:r>
        <w:rPr>
          <w:color w:val="000000"/>
        </w:rPr>
        <w:t xml:space="preserve"> - временная утрата техническим устройством, применяемым на опасном производственном объекте, способности функционировать по назначению в режиме эксплуатации;</w:t>
      </w:r>
    </w:p>
    <w:p w:rsidR="003B0212" w:rsidRDefault="003B0212" w:rsidP="003B0212">
      <w:pPr>
        <w:ind w:firstLine="225"/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jc w:val="both"/>
        <w:rPr>
          <w:color w:val="000000"/>
        </w:rPr>
      </w:pPr>
      <w:r>
        <w:rPr>
          <w:b/>
          <w:color w:val="000000"/>
        </w:rPr>
        <w:t>Повреждение технического устройства</w:t>
      </w:r>
      <w:r>
        <w:rPr>
          <w:color w:val="000000"/>
        </w:rPr>
        <w:t xml:space="preserve"> - утрата отдельной частью технического устройства, применяемого на опасном производственном объекте, способности обеспечивать функциональное назначение.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jc w:val="both"/>
      </w:pPr>
      <w:r>
        <w:rPr>
          <w:b/>
        </w:rPr>
        <w:t>Простой</w:t>
      </w:r>
      <w:r>
        <w:t xml:space="preserve"> - временная приостановка работы по причинам экономического, технологического, технического или организационного характера.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pStyle w:val="Style5"/>
        <w:widowControl/>
        <w:tabs>
          <w:tab w:val="left" w:pos="389"/>
        </w:tabs>
        <w:spacing w:before="24" w:line="274" w:lineRule="exact"/>
      </w:pPr>
      <w:r>
        <w:rPr>
          <w:b/>
        </w:rPr>
        <w:t>Опасными производственными объектами</w:t>
      </w:r>
      <w:r>
        <w:rPr>
          <w:rStyle w:val="FontStyle23"/>
        </w:rPr>
        <w:t xml:space="preserve"> - </w:t>
      </w:r>
      <w:r>
        <w:t xml:space="preserve">система теплоснабжения Березинской сельской администрации (котельная  ТКУ-200 с. </w:t>
      </w:r>
      <w:proofErr w:type="spellStart"/>
      <w:r>
        <w:t>Рюхов</w:t>
      </w:r>
      <w:proofErr w:type="spellEnd"/>
      <w:r>
        <w:t>)  являются объекты на которых</w:t>
      </w:r>
      <w:r>
        <w:rPr>
          <w:rStyle w:val="FontStyle23"/>
        </w:rPr>
        <w:t>: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rPr>
          <w:rStyle w:val="FontStyle23"/>
          <w:sz w:val="24"/>
          <w:szCs w:val="24"/>
        </w:rPr>
      </w:pPr>
      <w:r>
        <w:rPr>
          <w:rStyle w:val="FontStyle23"/>
        </w:rPr>
        <w:t>1)</w:t>
      </w:r>
      <w:r>
        <w:rPr>
          <w:rStyle w:val="FontStyle23"/>
        </w:rPr>
        <w:tab/>
        <w:t>получаются, используются, перерабатываются, образуются, хранятся, транспортируются</w:t>
      </w:r>
      <w:r>
        <w:rPr>
          <w:rStyle w:val="FontStyle23"/>
        </w:rPr>
        <w:br/>
        <w:t>следующие опасные вещества:</w:t>
      </w:r>
    </w:p>
    <w:p w:rsidR="003B0212" w:rsidRDefault="003B0212" w:rsidP="003B0212">
      <w:pPr>
        <w:rPr>
          <w:rStyle w:val="FontStyle23"/>
        </w:rPr>
      </w:pPr>
      <w:r>
        <w:rPr>
          <w:rStyle w:val="FontStyle24"/>
          <w:b/>
        </w:rPr>
        <w:t>воспламеняющиеся вещества</w:t>
      </w:r>
      <w:r>
        <w:rPr>
          <w:rStyle w:val="FontStyle24"/>
        </w:rPr>
        <w:t xml:space="preserve">- </w:t>
      </w:r>
      <w:r>
        <w:rPr>
          <w:rStyle w:val="FontStyle23"/>
        </w:rPr>
        <w:t>газы, которые при нормальном давлении и в смеси с воздухом становятся воспламеняющимися и температура кипения которых, при нормальном давлении, составляет 20</w:t>
      </w:r>
      <w:proofErr w:type="gramStart"/>
      <w:r>
        <w:rPr>
          <w:rStyle w:val="FontStyle23"/>
        </w:rPr>
        <w:t xml:space="preserve"> °С</w:t>
      </w:r>
      <w:proofErr w:type="gramEnd"/>
      <w:r>
        <w:rPr>
          <w:rStyle w:val="FontStyle23"/>
        </w:rPr>
        <w:t xml:space="preserve"> или ниже;</w:t>
      </w:r>
    </w:p>
    <w:p w:rsidR="003B0212" w:rsidRDefault="003B0212" w:rsidP="003B0212">
      <w:pPr>
        <w:rPr>
          <w:rStyle w:val="FontStyle24"/>
          <w:i w:val="0"/>
          <w:sz w:val="12"/>
          <w:szCs w:val="12"/>
        </w:rPr>
      </w:pPr>
    </w:p>
    <w:p w:rsidR="003B0212" w:rsidRDefault="003B0212" w:rsidP="003B0212">
      <w:pPr>
        <w:jc w:val="both"/>
      </w:pPr>
      <w:r>
        <w:t>Перечень ОП</w:t>
      </w:r>
      <w:proofErr w:type="gramStart"/>
      <w:r>
        <w:t>О-</w:t>
      </w:r>
      <w:proofErr w:type="gramEnd"/>
      <w:r>
        <w:t xml:space="preserve"> системы теплоснабжения Березинской сельской администрации  (котельная ТКУ-200 с. </w:t>
      </w:r>
      <w:proofErr w:type="spellStart"/>
      <w:r>
        <w:t>Рюхов</w:t>
      </w:r>
      <w:proofErr w:type="spellEnd"/>
      <w:r>
        <w:t>) приведен в Положении об организации и осуществлении  производственного контроля</w:t>
      </w:r>
      <w:r>
        <w:sym w:font="Symbol" w:char="002E"/>
      </w:r>
      <w:r>
        <w:t xml:space="preserve"> (приложение 1)</w:t>
      </w:r>
      <w:r>
        <w:sym w:font="Symbol" w:char="002E"/>
      </w:r>
    </w:p>
    <w:p w:rsidR="003B0212" w:rsidRDefault="003B0212" w:rsidP="003B0212">
      <w:pPr>
        <w:jc w:val="both"/>
      </w:pPr>
    </w:p>
    <w:p w:rsidR="003B0212" w:rsidRDefault="003B0212" w:rsidP="003B0212">
      <w:pPr>
        <w:jc w:val="both"/>
        <w:rPr>
          <w:b/>
        </w:rPr>
      </w:pPr>
      <w:r>
        <w:rPr>
          <w:b/>
        </w:rPr>
        <w:t>4. Общие положения.</w:t>
      </w:r>
    </w:p>
    <w:p w:rsidR="003B0212" w:rsidRDefault="003B0212" w:rsidP="003B0212">
      <w:pPr>
        <w:jc w:val="both"/>
      </w:pPr>
    </w:p>
    <w:p w:rsidR="003B0212" w:rsidRDefault="003B0212" w:rsidP="003B0212">
      <w:pPr>
        <w:jc w:val="both"/>
        <w:rPr>
          <w:b/>
        </w:rPr>
      </w:pPr>
      <w:r>
        <w:rPr>
          <w:b/>
        </w:rPr>
        <w:t xml:space="preserve">4.1. К инцидентам на ОПО, </w:t>
      </w:r>
      <w:proofErr w:type="gramStart"/>
      <w:r>
        <w:rPr>
          <w:b/>
        </w:rPr>
        <w:t>подконтрольных</w:t>
      </w:r>
      <w:proofErr w:type="gramEnd"/>
      <w:r>
        <w:rPr>
          <w:b/>
        </w:rPr>
        <w:t xml:space="preserve"> газовому надзору, относятся: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jc w:val="both"/>
      </w:pPr>
      <w:r>
        <w:t>-отказ (выход из строя) газового оборудования (технических устройств) газорегуляторных пунктов и установок;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jc w:val="both"/>
      </w:pPr>
      <w:r>
        <w:t>-отказ контрольно-измерительных приборов, автоматики безопасности, сигнализации и блокировок на газоиспользующих установках;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jc w:val="both"/>
      </w:pPr>
      <w:r>
        <w:t>-повреждения технических устройств (взрывных клапанов) при розжиге газоиспользующих установок (котлов, печей, агрегатов);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jc w:val="both"/>
      </w:pPr>
      <w:r>
        <w:t>-повреждения газопроводов, не повлекшие за собой их отключения;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jc w:val="both"/>
        <w:rPr>
          <w:sz w:val="12"/>
          <w:szCs w:val="12"/>
        </w:rPr>
      </w:pPr>
      <w:r>
        <w:t xml:space="preserve">-отказы в работе оборудования. </w:t>
      </w:r>
    </w:p>
    <w:p w:rsidR="003B0212" w:rsidRDefault="003B0212" w:rsidP="003B0212">
      <w:pPr>
        <w:jc w:val="both"/>
      </w:pPr>
    </w:p>
    <w:p w:rsidR="003B0212" w:rsidRDefault="003B0212" w:rsidP="003B0212">
      <w:pPr>
        <w:jc w:val="both"/>
        <w:rPr>
          <w:b/>
          <w:color w:val="000000"/>
        </w:rPr>
      </w:pPr>
      <w:r>
        <w:rPr>
          <w:b/>
          <w:color w:val="000000"/>
        </w:rPr>
        <w:t xml:space="preserve">4.4. К инцидентам при эксплуатации котлов относятся: </w:t>
      </w:r>
    </w:p>
    <w:p w:rsidR="003B0212" w:rsidRDefault="003B0212" w:rsidP="003B0212">
      <w:pPr>
        <w:jc w:val="both"/>
        <w:rPr>
          <w:b/>
          <w:color w:val="000000"/>
          <w:sz w:val="12"/>
          <w:szCs w:val="12"/>
        </w:rPr>
      </w:pPr>
    </w:p>
    <w:p w:rsidR="003B0212" w:rsidRDefault="003B0212" w:rsidP="003B0212">
      <w:pPr>
        <w:jc w:val="both"/>
        <w:rPr>
          <w:color w:val="000000"/>
        </w:rPr>
      </w:pPr>
      <w:r>
        <w:rPr>
          <w:color w:val="000000"/>
        </w:rPr>
        <w:t xml:space="preserve">-повреждения крышек и затворов у лазов или люков котлов; </w:t>
      </w:r>
    </w:p>
    <w:p w:rsidR="003B0212" w:rsidRDefault="003B0212" w:rsidP="003B0212">
      <w:pPr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jc w:val="both"/>
        <w:rPr>
          <w:color w:val="000000"/>
        </w:rPr>
      </w:pPr>
      <w:r>
        <w:rPr>
          <w:color w:val="000000"/>
        </w:rPr>
        <w:t xml:space="preserve">-образование </w:t>
      </w:r>
      <w:proofErr w:type="spellStart"/>
      <w:r>
        <w:rPr>
          <w:color w:val="000000"/>
        </w:rPr>
        <w:t>выпучин</w:t>
      </w:r>
      <w:proofErr w:type="spellEnd"/>
      <w:r>
        <w:rPr>
          <w:color w:val="000000"/>
        </w:rPr>
        <w:t xml:space="preserve"> и трещин на стенках топочных камер, котлов, </w:t>
      </w:r>
    </w:p>
    <w:p w:rsidR="003B0212" w:rsidRDefault="003B0212" w:rsidP="003B0212">
      <w:pPr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jc w:val="both"/>
        <w:rPr>
          <w:color w:val="000000"/>
        </w:rPr>
      </w:pPr>
      <w:r>
        <w:rPr>
          <w:color w:val="000000"/>
        </w:rPr>
        <w:t xml:space="preserve">-взрывы в топках котлов (за исключением котлов, работающих на газе), вызвавшие остановку технического устройства на ремонт; </w:t>
      </w:r>
    </w:p>
    <w:p w:rsidR="003B0212" w:rsidRDefault="003B0212" w:rsidP="003B0212">
      <w:pPr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jc w:val="both"/>
        <w:rPr>
          <w:color w:val="000000"/>
        </w:rPr>
      </w:pPr>
      <w:r>
        <w:rPr>
          <w:color w:val="000000"/>
        </w:rPr>
        <w:t>-нарушение положений федеральных законов и иных нормативных правовых актов Российской Федерации, а также нормативных технических документов, устанавливающих правила ведения работ на ОПО, нарушение требований Правил устройства и безопасной эксплуатации технических устройств.</w:t>
      </w:r>
    </w:p>
    <w:p w:rsidR="003B0212" w:rsidRDefault="003B0212" w:rsidP="003B0212">
      <w:pPr>
        <w:jc w:val="both"/>
        <w:rPr>
          <w:sz w:val="12"/>
          <w:szCs w:val="12"/>
        </w:rPr>
      </w:pPr>
    </w:p>
    <w:p w:rsidR="003B0212" w:rsidRDefault="003B0212" w:rsidP="003B0212">
      <w:pPr>
        <w:pStyle w:val="a3"/>
        <w:spacing w:after="0"/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Ответственность.</w:t>
      </w:r>
    </w:p>
    <w:p w:rsidR="003B0212" w:rsidRDefault="003B0212" w:rsidP="003B0212">
      <w:pPr>
        <w:ind w:firstLine="720"/>
        <w:jc w:val="both"/>
        <w:rPr>
          <w:rFonts w:eastAsia="Calibri"/>
          <w:lang w:eastAsia="en-US"/>
        </w:rPr>
      </w:pPr>
    </w:p>
    <w:p w:rsidR="003B0212" w:rsidRDefault="003B0212" w:rsidP="003B0212">
      <w:pPr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случае причинения вреда жизни или здоровью граждан в результате инцидента на опасном производственном объекте эксплуатирующая организация или иной владелец опасного производственного объекта, ответственные за причиненный вред, обязаны обеспечить выплату компенсации в счет возмещения причиненного вреда:</w:t>
      </w:r>
    </w:p>
    <w:p w:rsidR="003B0212" w:rsidRDefault="003B0212" w:rsidP="003B0212">
      <w:pPr>
        <w:numPr>
          <w:ilvl w:val="0"/>
          <w:numId w:val="1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гражданам, имеющим право в соответствии с </w:t>
      </w:r>
      <w:hyperlink r:id="rId5" w:history="1">
        <w:r>
          <w:rPr>
            <w:rStyle w:val="a4"/>
            <w:rFonts w:eastAsia="Calibri"/>
            <w:color w:val="008000"/>
            <w:lang w:eastAsia="en-US"/>
          </w:rPr>
          <w:t>гражданским законодательством</w:t>
        </w:r>
      </w:hyperlink>
      <w:r>
        <w:rPr>
          <w:rFonts w:eastAsia="Calibri"/>
          <w:lang w:eastAsia="en-US"/>
        </w:rPr>
        <w:t xml:space="preserve"> на возмещение вреда, понесенного в случае смерти потерпевшего (кормильца), - в сумме два миллиона рублей;</w:t>
      </w:r>
    </w:p>
    <w:p w:rsidR="003B0212" w:rsidRDefault="003B0212" w:rsidP="003B0212">
      <w:pPr>
        <w:ind w:firstLine="720"/>
        <w:jc w:val="both"/>
        <w:rPr>
          <w:rFonts w:eastAsia="Calibri"/>
          <w:lang w:eastAsia="en-US"/>
        </w:rPr>
      </w:pPr>
      <w:bookmarkStart w:id="0" w:name="sub_1712"/>
      <w:r>
        <w:rPr>
          <w:rFonts w:eastAsia="Calibri"/>
          <w:lang w:eastAsia="en-US"/>
        </w:rPr>
        <w:lastRenderedPageBreak/>
        <w:t xml:space="preserve">Выплата компенсации в счет возмещения вреда, причиненного жизни или здоровью граждан в результате аварии или инцидента на опасном производственном объекте, не освобождает ответственное за причиненный вред лицо от его возмещения в соответствии с требованиями </w:t>
      </w:r>
      <w:hyperlink r:id="rId6" w:history="1">
        <w:r>
          <w:rPr>
            <w:rStyle w:val="a4"/>
            <w:rFonts w:eastAsia="Calibri"/>
            <w:color w:val="008000"/>
            <w:lang w:eastAsia="en-US"/>
          </w:rPr>
          <w:t>гражданского законодательства</w:t>
        </w:r>
      </w:hyperlink>
      <w:r>
        <w:rPr>
          <w:rFonts w:eastAsia="Calibri"/>
          <w:lang w:eastAsia="en-US"/>
        </w:rPr>
        <w:t xml:space="preserve"> в части, превышающей сумму произведенной компенсации.</w:t>
      </w:r>
    </w:p>
    <w:bookmarkEnd w:id="0"/>
    <w:p w:rsidR="003B0212" w:rsidRDefault="003B0212" w:rsidP="003B0212">
      <w:pPr>
        <w:pStyle w:val="a3"/>
        <w:spacing w:after="0"/>
        <w:ind w:firstLine="0"/>
        <w:rPr>
          <w:bCs/>
          <w:sz w:val="12"/>
          <w:szCs w:val="12"/>
        </w:rPr>
      </w:pPr>
    </w:p>
    <w:p w:rsidR="003B0212" w:rsidRDefault="003B0212" w:rsidP="003B0212">
      <w:pPr>
        <w:pStyle w:val="a3"/>
        <w:spacing w:after="0"/>
        <w:ind w:firstLine="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Глава администрации</w:t>
      </w:r>
      <w:r>
        <w:rPr>
          <w:bCs/>
          <w:sz w:val="24"/>
          <w:szCs w:val="24"/>
        </w:rPr>
        <w:t xml:space="preserve"> несет ответственность </w:t>
      </w:r>
      <w:proofErr w:type="gramStart"/>
      <w:r>
        <w:rPr>
          <w:bCs/>
          <w:sz w:val="24"/>
          <w:szCs w:val="24"/>
        </w:rPr>
        <w:t>за</w:t>
      </w:r>
      <w:proofErr w:type="gramEnd"/>
      <w:r>
        <w:rPr>
          <w:bCs/>
          <w:sz w:val="24"/>
          <w:szCs w:val="24"/>
        </w:rPr>
        <w:t>:</w:t>
      </w:r>
    </w:p>
    <w:p w:rsidR="003B0212" w:rsidRDefault="003B0212" w:rsidP="003B0212">
      <w:pPr>
        <w:pStyle w:val="a3"/>
        <w:spacing w:after="0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-расследование и учет инцидентов на опасных производственных объектах филиала; </w:t>
      </w:r>
    </w:p>
    <w:p w:rsidR="003B0212" w:rsidRDefault="003B0212" w:rsidP="003B0212">
      <w:pPr>
        <w:pStyle w:val="a3"/>
        <w:spacing w:after="0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-учет и расследование инцидентов, происшедших на объектах энергетики;</w:t>
      </w:r>
    </w:p>
    <w:p w:rsidR="003B0212" w:rsidRDefault="003B0212" w:rsidP="003B0212">
      <w:pPr>
        <w:pStyle w:val="a3"/>
        <w:spacing w:after="0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-утверждение актов расследования причин инцидентов;</w:t>
      </w:r>
    </w:p>
    <w:p w:rsidR="003B0212" w:rsidRDefault="003B0212" w:rsidP="003B0212">
      <w:pPr>
        <w:pStyle w:val="a3"/>
        <w:spacing w:after="0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-подготовку и передачу информации об инцидентах, происшедших на опасных производственных объектах в территориальный орган </w:t>
      </w:r>
      <w:proofErr w:type="spellStart"/>
      <w:r>
        <w:rPr>
          <w:bCs/>
          <w:sz w:val="24"/>
          <w:szCs w:val="24"/>
        </w:rPr>
        <w:t>Ростехнадзора</w:t>
      </w:r>
      <w:proofErr w:type="spellEnd"/>
      <w:r>
        <w:rPr>
          <w:bCs/>
          <w:sz w:val="24"/>
          <w:szCs w:val="24"/>
        </w:rPr>
        <w:t>;</w:t>
      </w:r>
    </w:p>
    <w:p w:rsidR="003B0212" w:rsidRDefault="003B0212" w:rsidP="003B0212">
      <w:pPr>
        <w:pStyle w:val="a3"/>
        <w:spacing w:after="0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proofErr w:type="gramStart"/>
      <w:r>
        <w:rPr>
          <w:bCs/>
          <w:sz w:val="24"/>
          <w:szCs w:val="24"/>
        </w:rPr>
        <w:t>контроль за</w:t>
      </w:r>
      <w:proofErr w:type="gramEnd"/>
      <w:r>
        <w:rPr>
          <w:bCs/>
          <w:sz w:val="24"/>
          <w:szCs w:val="24"/>
        </w:rPr>
        <w:t xml:space="preserve"> разработкой и выполнением мероприятий по предупреждению инцидентов.</w:t>
      </w:r>
    </w:p>
    <w:p w:rsidR="003B0212" w:rsidRDefault="003B0212" w:rsidP="003B0212">
      <w:pPr>
        <w:pStyle w:val="a3"/>
        <w:spacing w:after="0"/>
        <w:ind w:firstLine="0"/>
        <w:rPr>
          <w:bCs/>
          <w:sz w:val="12"/>
          <w:szCs w:val="12"/>
        </w:rPr>
      </w:pPr>
    </w:p>
    <w:p w:rsidR="003B0212" w:rsidRDefault="003B0212" w:rsidP="003B0212">
      <w:pPr>
        <w:pStyle w:val="a3"/>
        <w:spacing w:after="0"/>
        <w:ind w:firstLine="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Главный бухгалтер</w:t>
      </w:r>
      <w:r>
        <w:rPr>
          <w:bCs/>
          <w:sz w:val="24"/>
          <w:szCs w:val="24"/>
        </w:rPr>
        <w:t xml:space="preserve"> несет ответственность за определение экономического ущерба, причиненного инцидентом.</w:t>
      </w:r>
    </w:p>
    <w:p w:rsidR="003B0212" w:rsidRDefault="003B0212" w:rsidP="003B0212">
      <w:pPr>
        <w:pStyle w:val="a3"/>
        <w:spacing w:after="0"/>
        <w:ind w:firstLine="0"/>
        <w:rPr>
          <w:bCs/>
          <w:sz w:val="12"/>
          <w:szCs w:val="12"/>
        </w:rPr>
      </w:pPr>
    </w:p>
    <w:p w:rsidR="003B0212" w:rsidRDefault="003B0212" w:rsidP="003B0212">
      <w:pPr>
        <w:pStyle w:val="a3"/>
        <w:spacing w:after="0"/>
        <w:ind w:firstLine="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Директор ПЦДК </w:t>
      </w:r>
      <w:r>
        <w:rPr>
          <w:bCs/>
          <w:sz w:val="24"/>
          <w:szCs w:val="24"/>
        </w:rPr>
        <w:t xml:space="preserve"> несет ответственность </w:t>
      </w:r>
      <w:proofErr w:type="gramStart"/>
      <w:r>
        <w:rPr>
          <w:bCs/>
          <w:sz w:val="24"/>
          <w:szCs w:val="24"/>
        </w:rPr>
        <w:t>за</w:t>
      </w:r>
      <w:proofErr w:type="gramEnd"/>
      <w:r>
        <w:rPr>
          <w:bCs/>
          <w:sz w:val="24"/>
          <w:szCs w:val="24"/>
        </w:rPr>
        <w:t xml:space="preserve">: </w:t>
      </w:r>
    </w:p>
    <w:p w:rsidR="003B0212" w:rsidRDefault="003B0212" w:rsidP="003B0212">
      <w:pPr>
        <w:pStyle w:val="a3"/>
        <w:spacing w:after="0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учет и расследование инцидентов, произошедших  при эксплуатации ОПО сети </w:t>
      </w:r>
      <w:proofErr w:type="spellStart"/>
      <w:r>
        <w:rPr>
          <w:bCs/>
          <w:sz w:val="24"/>
          <w:szCs w:val="24"/>
        </w:rPr>
        <w:t>газопотребления</w:t>
      </w:r>
      <w:proofErr w:type="spellEnd"/>
      <w:r>
        <w:rPr>
          <w:bCs/>
          <w:sz w:val="24"/>
          <w:szCs w:val="24"/>
        </w:rPr>
        <w:t>, инцидентов, связанных эксплуатацией дымовой трубы в котельной;</w:t>
      </w:r>
    </w:p>
    <w:p w:rsidR="003B0212" w:rsidRDefault="003B0212" w:rsidP="003B0212">
      <w:pPr>
        <w:pStyle w:val="a3"/>
        <w:spacing w:after="0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разработку мероприятий по предупреждению инцидентов </w:t>
      </w:r>
      <w:proofErr w:type="gramStart"/>
      <w:r>
        <w:rPr>
          <w:bCs/>
          <w:sz w:val="24"/>
          <w:szCs w:val="24"/>
        </w:rPr>
        <w:t>на</w:t>
      </w:r>
      <w:proofErr w:type="gramEnd"/>
      <w:r>
        <w:rPr>
          <w:bCs/>
          <w:sz w:val="24"/>
          <w:szCs w:val="24"/>
        </w:rPr>
        <w:t xml:space="preserve"> вверенных ему ОПО.</w:t>
      </w:r>
    </w:p>
    <w:p w:rsidR="003B0212" w:rsidRDefault="003B0212" w:rsidP="003B0212">
      <w:pPr>
        <w:pStyle w:val="a3"/>
        <w:spacing w:after="0"/>
        <w:ind w:firstLine="0"/>
        <w:rPr>
          <w:bCs/>
          <w:sz w:val="12"/>
          <w:szCs w:val="12"/>
        </w:rPr>
      </w:pPr>
    </w:p>
    <w:p w:rsidR="003B0212" w:rsidRDefault="003B0212" w:rsidP="003B0212">
      <w:pPr>
        <w:pStyle w:val="a3"/>
        <w:spacing w:after="0"/>
        <w:ind w:firstLine="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Руководители подразделений</w:t>
      </w:r>
      <w:r>
        <w:rPr>
          <w:bCs/>
          <w:sz w:val="24"/>
          <w:szCs w:val="24"/>
        </w:rPr>
        <w:t xml:space="preserve"> несут ответственность </w:t>
      </w:r>
      <w:proofErr w:type="gramStart"/>
      <w:r>
        <w:rPr>
          <w:bCs/>
          <w:sz w:val="24"/>
          <w:szCs w:val="24"/>
        </w:rPr>
        <w:t>за</w:t>
      </w:r>
      <w:proofErr w:type="gramEnd"/>
      <w:r>
        <w:rPr>
          <w:bCs/>
          <w:sz w:val="24"/>
          <w:szCs w:val="24"/>
        </w:rPr>
        <w:t xml:space="preserve">: </w:t>
      </w:r>
    </w:p>
    <w:p w:rsidR="003B0212" w:rsidRDefault="003B0212" w:rsidP="003B0212">
      <w:pPr>
        <w:pStyle w:val="a3"/>
        <w:spacing w:after="0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- сокрытие и несвоевременное проведение расследования инцидентов;</w:t>
      </w:r>
    </w:p>
    <w:p w:rsidR="003B0212" w:rsidRDefault="003B0212" w:rsidP="003B0212">
      <w:pPr>
        <w:pStyle w:val="a3"/>
        <w:spacing w:after="0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- отсутствие в паспортах технических устрой</w:t>
      </w:r>
      <w:proofErr w:type="gramStart"/>
      <w:r>
        <w:rPr>
          <w:bCs/>
          <w:sz w:val="24"/>
          <w:szCs w:val="24"/>
        </w:rPr>
        <w:t>ств св</w:t>
      </w:r>
      <w:proofErr w:type="gramEnd"/>
      <w:r>
        <w:rPr>
          <w:bCs/>
          <w:sz w:val="24"/>
          <w:szCs w:val="24"/>
        </w:rPr>
        <w:t>едений о происшедших инцидентах.</w:t>
      </w:r>
    </w:p>
    <w:p w:rsidR="003B0212" w:rsidRDefault="003B0212" w:rsidP="003B0212">
      <w:pPr>
        <w:pStyle w:val="a3"/>
        <w:spacing w:after="0"/>
        <w:ind w:firstLine="0"/>
        <w:rPr>
          <w:bCs/>
          <w:sz w:val="12"/>
          <w:szCs w:val="12"/>
        </w:rPr>
      </w:pPr>
    </w:p>
    <w:p w:rsidR="003B0212" w:rsidRDefault="003B0212" w:rsidP="003B0212">
      <w:pPr>
        <w:pStyle w:val="a3"/>
        <w:spacing w:after="0"/>
        <w:ind w:firstLine="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Работники</w:t>
      </w:r>
      <w:r>
        <w:rPr>
          <w:bCs/>
          <w:sz w:val="24"/>
          <w:szCs w:val="24"/>
        </w:rPr>
        <w:t>, по вине которых  произошел инцидент, несут  ответственность в соответствии с действующим законодательством.</w:t>
      </w:r>
    </w:p>
    <w:p w:rsidR="003B0212" w:rsidRDefault="003B0212" w:rsidP="003B0212">
      <w:pPr>
        <w:pStyle w:val="a3"/>
        <w:spacing w:after="0"/>
        <w:ind w:firstLine="0"/>
        <w:rPr>
          <w:bCs/>
          <w:sz w:val="24"/>
          <w:szCs w:val="24"/>
        </w:rPr>
      </w:pPr>
    </w:p>
    <w:p w:rsidR="003B0212" w:rsidRDefault="003B0212" w:rsidP="003B021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6. Порядок расследования причин инцидентов на опасных производственных объектах.</w:t>
      </w:r>
    </w:p>
    <w:p w:rsidR="003B0212" w:rsidRDefault="003B0212" w:rsidP="003B0212">
      <w:pPr>
        <w:autoSpaceDE w:val="0"/>
        <w:autoSpaceDN w:val="0"/>
        <w:adjustRightInd w:val="0"/>
        <w:jc w:val="both"/>
        <w:rPr>
          <w:b/>
          <w:bCs/>
          <w:color w:val="000000"/>
          <w:sz w:val="12"/>
          <w:szCs w:val="12"/>
        </w:rPr>
      </w:pPr>
    </w:p>
    <w:p w:rsidR="003B0212" w:rsidRDefault="003B0212" w:rsidP="003B0212">
      <w:pPr>
        <w:ind w:firstLine="284"/>
        <w:jc w:val="both"/>
      </w:pPr>
      <w:r>
        <w:t xml:space="preserve">6.1. </w:t>
      </w:r>
      <w:proofErr w:type="gramStart"/>
      <w:r>
        <w:t>Техническое расследование причин инцидентов на опасном производственном объекте направлено на установление обстоятельств и причин инцидента, размера причиненного вреда, ответственных лиц, виновных в происшедшем инциденте, а также на разработку мер по устранению его последствий и профилактических мероприятий по предупреждению аналогичных инцидентов на данном и других опасных объектах.</w:t>
      </w:r>
      <w:proofErr w:type="gramEnd"/>
    </w:p>
    <w:p w:rsidR="003B0212" w:rsidRDefault="003B0212" w:rsidP="003B0212">
      <w:pPr>
        <w:ind w:firstLine="284"/>
        <w:jc w:val="both"/>
      </w:pP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6.2. Расследование причин инцидентов на опасных производственных объектах, объектах энергетики, их учет и анализ регламентируются настоящим Положением о порядке расследования причин инцидентов и их учета, утвержденным главой Березинской сельской администрации и согласованным с территориальным органом </w:t>
      </w:r>
      <w:proofErr w:type="spellStart"/>
      <w:r>
        <w:rPr>
          <w:color w:val="000000"/>
        </w:rPr>
        <w:t>Ростехнадзора</w:t>
      </w:r>
      <w:proofErr w:type="spellEnd"/>
      <w:r>
        <w:rPr>
          <w:color w:val="000000"/>
        </w:rPr>
        <w:t>.</w:t>
      </w: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</w:pPr>
      <w:r>
        <w:t>6.3. В случае возникновения инцидента, вызвавшего остановку основного оборудования, руководитель учреждения (мастер) докладывает устно об остановке вышестоящему руководителю, о возникших инцидентах, в соответствии с разделом 4 настоящего Положения,  а после устранения инцидента - о сроке простоя.</w:t>
      </w: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>6.4. Ежедневно глава администрации получает данные о простоях.</w:t>
      </w: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ind w:firstLine="225"/>
        <w:jc w:val="both"/>
      </w:pPr>
      <w:r>
        <w:t xml:space="preserve">6.5. В случае простоя основного оборудования более суток, глава администрации создает комиссию распоряжением по Березинской сельской администрации  для расследования инцидента.  </w:t>
      </w:r>
    </w:p>
    <w:p w:rsidR="003B0212" w:rsidRDefault="003B0212" w:rsidP="003B0212">
      <w:pPr>
        <w:ind w:firstLine="225"/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6.6. В состав комиссии должно входить нечетное число членов. </w:t>
      </w: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>6.7. Комиссия по расследованию инцидента создается в следующем составе:</w:t>
      </w: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Председатель комиссии –  глава администрации, </w:t>
      </w: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>члены комиссии: специалисты по принадлежности к курируемому вопросу, руководитель подразделения, в котором произошел инцидент и другие работники, по решению председателя комиссии.</w:t>
      </w: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lastRenderedPageBreak/>
        <w:t xml:space="preserve">6.8. Необходимость участия представителя территориального органа </w:t>
      </w:r>
      <w:proofErr w:type="spellStart"/>
      <w:r>
        <w:rPr>
          <w:color w:val="000000"/>
        </w:rPr>
        <w:t>Ростехнадзора</w:t>
      </w:r>
      <w:proofErr w:type="spellEnd"/>
      <w:r>
        <w:rPr>
          <w:color w:val="000000"/>
        </w:rPr>
        <w:t xml:space="preserve">, на территории деятельности которого произошел инцидент, определяется руководителем территориального органа </w:t>
      </w:r>
      <w:proofErr w:type="spellStart"/>
      <w:r>
        <w:rPr>
          <w:color w:val="000000"/>
        </w:rPr>
        <w:t>Ростехнадзора</w:t>
      </w:r>
      <w:proofErr w:type="spellEnd"/>
      <w:r>
        <w:rPr>
          <w:color w:val="000000"/>
        </w:rPr>
        <w:t>.</w:t>
      </w: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6.10. Результаты работы по установлению причин инцидента оформляются актом расследования причин инцидента по образцу приложения А. </w:t>
      </w: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>6.11. Акт должен содержать информацию о дате и месте инцидента, его причинах и обстоятельствах, принятых мерах по ликвидации инцидента, продолжительности простоя и материальном ущербе, в том числе вреде, нанесенном окружающей среде, а также о мерах по устранению причин инцидента.</w:t>
      </w: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>6.12. Акт расследования причин инцидента хранится в организации не менее двух лет.</w:t>
      </w: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>6.13. Расследование происшедшего инцидента производится в 5-дневный срок.</w:t>
      </w: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>6.14. Учет инцидентов ведется в специальном журнале (по образцу приложения Б), где регистрируется дата и место инцидента, его характеристика и причины, продолжительность простоя, экономический ущерб (в том числе вред, нанесенный окружающей среде), меры по устранению причин инцидента и делается отметка об их выполнении.</w:t>
      </w: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>Ведение журнала и хранение документации по учету и расследованию причин инцидентов осуществляется работником, ответственным за осуществление производственного контроля.</w:t>
      </w: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>6.15. Сведения о происшедших инцидентах заносятся в паспорта технических устройств, ответственным работником ОПО, в котором эксплуатируется техническое устройство.</w:t>
      </w: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  <w:sz w:val="12"/>
          <w:szCs w:val="12"/>
        </w:rPr>
      </w:pPr>
    </w:p>
    <w:p w:rsidR="003B0212" w:rsidRDefault="003B0212" w:rsidP="003B0212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6.16  Результаты анализа причин инцидентов, информация о количестве и характере инцидентов, о причинах их возникновения и принятых мерах  направляются не реже одного раза в квартал в территориальный орган </w:t>
      </w:r>
      <w:proofErr w:type="spellStart"/>
      <w:r>
        <w:rPr>
          <w:color w:val="000000"/>
        </w:rPr>
        <w:t>Ростехнадзора</w:t>
      </w:r>
      <w:proofErr w:type="spellEnd"/>
      <w:r>
        <w:rPr>
          <w:color w:val="000000"/>
        </w:rPr>
        <w:t xml:space="preserve"> инженерно-техническим работником, ответственным за организацию и осуществление  производственного контроля (по форме приложения Б).</w:t>
      </w:r>
    </w:p>
    <w:p w:rsidR="003B0212" w:rsidRDefault="003B0212" w:rsidP="003B0212">
      <w:pPr>
        <w:jc w:val="both"/>
        <w:rPr>
          <w:b/>
        </w:rPr>
      </w:pPr>
    </w:p>
    <w:p w:rsidR="003B0212" w:rsidRDefault="003B0212" w:rsidP="003B0212">
      <w:pPr>
        <w:jc w:val="both"/>
      </w:pPr>
    </w:p>
    <w:p w:rsidR="003B0212" w:rsidRDefault="003B0212" w:rsidP="003B0212">
      <w:pPr>
        <w:jc w:val="both"/>
      </w:pPr>
    </w:p>
    <w:p w:rsidR="003B0212" w:rsidRDefault="003B0212" w:rsidP="003B0212">
      <w:pPr>
        <w:jc w:val="both"/>
      </w:pPr>
      <w:r>
        <w:t>Разработал:</w:t>
      </w:r>
    </w:p>
    <w:p w:rsidR="003B0212" w:rsidRDefault="003B0212" w:rsidP="003B0212">
      <w:pPr>
        <w:jc w:val="both"/>
      </w:pPr>
    </w:p>
    <w:p w:rsidR="003B0212" w:rsidRDefault="003B0212" w:rsidP="003B0212">
      <w:pPr>
        <w:jc w:val="both"/>
      </w:pPr>
      <w:r>
        <w:t>Глава Березинской сельской администрации                           Т.М.Хомякова</w:t>
      </w:r>
    </w:p>
    <w:p w:rsidR="003B0212" w:rsidRDefault="003B0212" w:rsidP="003B0212">
      <w:pPr>
        <w:jc w:val="right"/>
        <w:rPr>
          <w:b/>
          <w:i/>
        </w:rPr>
      </w:pPr>
    </w:p>
    <w:p w:rsidR="003B0212" w:rsidRDefault="003B0212" w:rsidP="003B0212">
      <w:pPr>
        <w:jc w:val="right"/>
        <w:rPr>
          <w:b/>
          <w:i/>
        </w:rPr>
      </w:pPr>
    </w:p>
    <w:p w:rsidR="003B0212" w:rsidRDefault="003B0212" w:rsidP="003B0212">
      <w:pPr>
        <w:jc w:val="right"/>
        <w:rPr>
          <w:b/>
          <w:i/>
        </w:rPr>
      </w:pPr>
    </w:p>
    <w:p w:rsidR="003B0212" w:rsidRDefault="003B0212" w:rsidP="003B0212">
      <w:pPr>
        <w:jc w:val="right"/>
        <w:rPr>
          <w:b/>
          <w:i/>
        </w:rPr>
      </w:pPr>
    </w:p>
    <w:p w:rsidR="003B0212" w:rsidRDefault="003B0212" w:rsidP="003B0212">
      <w:pPr>
        <w:rPr>
          <w:b/>
          <w:i/>
        </w:rPr>
      </w:pPr>
    </w:p>
    <w:p w:rsidR="003B0212" w:rsidRDefault="003B0212" w:rsidP="003B0212">
      <w:pPr>
        <w:rPr>
          <w:b/>
          <w:i/>
        </w:rPr>
      </w:pPr>
    </w:p>
    <w:p w:rsidR="003B0212" w:rsidRDefault="003B0212" w:rsidP="003B0212">
      <w:pPr>
        <w:rPr>
          <w:b/>
          <w:i/>
        </w:rPr>
      </w:pPr>
    </w:p>
    <w:p w:rsidR="003B0212" w:rsidRDefault="003B0212" w:rsidP="003B0212">
      <w:pPr>
        <w:rPr>
          <w:b/>
          <w:i/>
        </w:rPr>
      </w:pPr>
    </w:p>
    <w:p w:rsidR="003B0212" w:rsidRDefault="003B0212" w:rsidP="003B0212">
      <w:pPr>
        <w:rPr>
          <w:b/>
          <w:i/>
        </w:rPr>
      </w:pPr>
    </w:p>
    <w:p w:rsidR="003B0212" w:rsidRDefault="003B0212" w:rsidP="003B0212">
      <w:pPr>
        <w:rPr>
          <w:b/>
          <w:i/>
        </w:rPr>
      </w:pPr>
    </w:p>
    <w:p w:rsidR="003B0212" w:rsidRDefault="003B0212" w:rsidP="003B0212">
      <w:pPr>
        <w:rPr>
          <w:b/>
          <w:i/>
        </w:rPr>
      </w:pPr>
    </w:p>
    <w:p w:rsidR="003B0212" w:rsidRDefault="003B0212" w:rsidP="003B0212">
      <w:pPr>
        <w:rPr>
          <w:b/>
          <w:i/>
        </w:rPr>
      </w:pPr>
    </w:p>
    <w:p w:rsidR="003B0212" w:rsidRDefault="003B0212" w:rsidP="003B0212">
      <w:pPr>
        <w:rPr>
          <w:b/>
          <w:i/>
        </w:rPr>
      </w:pPr>
    </w:p>
    <w:p w:rsidR="003B0212" w:rsidRDefault="003B0212" w:rsidP="003B0212">
      <w:pPr>
        <w:rPr>
          <w:b/>
          <w:i/>
        </w:rPr>
      </w:pPr>
    </w:p>
    <w:p w:rsidR="003B0212" w:rsidRDefault="003B0212" w:rsidP="003B0212">
      <w:pPr>
        <w:rPr>
          <w:b/>
          <w:i/>
        </w:rPr>
      </w:pPr>
    </w:p>
    <w:p w:rsidR="003B0212" w:rsidRDefault="003B0212" w:rsidP="003B0212">
      <w:pPr>
        <w:rPr>
          <w:b/>
          <w:i/>
        </w:rPr>
      </w:pPr>
    </w:p>
    <w:p w:rsidR="003B0212" w:rsidRDefault="003B0212" w:rsidP="003B0212">
      <w:pPr>
        <w:rPr>
          <w:b/>
          <w:i/>
        </w:rPr>
      </w:pPr>
    </w:p>
    <w:p w:rsidR="003B0212" w:rsidRDefault="003B0212" w:rsidP="003B0212">
      <w:pPr>
        <w:rPr>
          <w:b/>
          <w:i/>
        </w:rPr>
      </w:pPr>
    </w:p>
    <w:p w:rsidR="003B0212" w:rsidRDefault="003B0212" w:rsidP="003B0212">
      <w:pPr>
        <w:rPr>
          <w:b/>
          <w:i/>
        </w:rPr>
      </w:pPr>
    </w:p>
    <w:p w:rsidR="003B0212" w:rsidRDefault="003B0212" w:rsidP="003B0212">
      <w:pPr>
        <w:rPr>
          <w:b/>
          <w:i/>
        </w:rPr>
      </w:pPr>
    </w:p>
    <w:p w:rsidR="003B0212" w:rsidRDefault="003B0212" w:rsidP="003B0212">
      <w:pPr>
        <w:jc w:val="right"/>
        <w:rPr>
          <w:b/>
          <w:i/>
        </w:rPr>
      </w:pPr>
      <w:r>
        <w:rPr>
          <w:b/>
          <w:i/>
        </w:rPr>
        <w:lastRenderedPageBreak/>
        <w:t>Приложение А.</w:t>
      </w:r>
    </w:p>
    <w:p w:rsidR="003B0212" w:rsidRDefault="003B0212" w:rsidP="003B0212">
      <w:pPr>
        <w:rPr>
          <w:b/>
        </w:rPr>
      </w:pPr>
      <w:r>
        <w:rPr>
          <w:b/>
        </w:rPr>
        <w:t xml:space="preserve">                                                                                                 УТВЕРЖДАЮ:</w:t>
      </w:r>
    </w:p>
    <w:p w:rsidR="003B0212" w:rsidRDefault="003B0212" w:rsidP="003B021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Глава Березинской сельской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______________Т.М. Хомякова</w:t>
      </w:r>
    </w:p>
    <w:p w:rsidR="003B0212" w:rsidRDefault="003B0212" w:rsidP="003B0212">
      <w:r>
        <w:t xml:space="preserve">                                                                               «___» ____________ 20___ г</w:t>
      </w:r>
      <w:r>
        <w:sym w:font="Symbol" w:char="002E"/>
      </w:r>
    </w:p>
    <w:p w:rsidR="003B0212" w:rsidRDefault="003B0212" w:rsidP="003B0212">
      <w:pPr>
        <w:jc w:val="center"/>
        <w:rPr>
          <w:b/>
          <w:sz w:val="28"/>
          <w:szCs w:val="28"/>
        </w:rPr>
      </w:pPr>
      <w:r>
        <w:rPr>
          <w:b/>
        </w:rPr>
        <w:t>АКТ</w:t>
      </w:r>
    </w:p>
    <w:p w:rsidR="003B0212" w:rsidRDefault="003B0212" w:rsidP="003B0212">
      <w:pPr>
        <w:jc w:val="center"/>
        <w:rPr>
          <w:b/>
        </w:rPr>
      </w:pPr>
      <w:r>
        <w:rPr>
          <w:b/>
        </w:rPr>
        <w:t xml:space="preserve">технического расследования причин инцидента </w:t>
      </w:r>
      <w:r>
        <w:rPr>
          <w:b/>
        </w:rPr>
        <w:br/>
        <w:t>на опасном производственном объекте – система теплоснабжения</w:t>
      </w:r>
    </w:p>
    <w:p w:rsidR="003B0212" w:rsidRDefault="003B0212" w:rsidP="003B0212">
      <w:pPr>
        <w:jc w:val="center"/>
        <w:rPr>
          <w:b/>
        </w:rPr>
      </w:pPr>
      <w:r>
        <w:rPr>
          <w:b/>
        </w:rPr>
        <w:t xml:space="preserve">Березинской сельской администрации (ТКУ-200 с. </w:t>
      </w:r>
      <w:proofErr w:type="spellStart"/>
      <w:r>
        <w:rPr>
          <w:b/>
        </w:rPr>
        <w:t>Рюхов</w:t>
      </w:r>
      <w:proofErr w:type="spellEnd"/>
      <w:r>
        <w:rPr>
          <w:b/>
        </w:rPr>
        <w:t>)</w:t>
      </w:r>
    </w:p>
    <w:p w:rsidR="003B0212" w:rsidRDefault="003B0212" w:rsidP="003B0212">
      <w:pPr>
        <w:jc w:val="center"/>
        <w:rPr>
          <w:b/>
          <w:sz w:val="28"/>
          <w:szCs w:val="28"/>
        </w:rPr>
      </w:pPr>
      <w:r>
        <w:rPr>
          <w:b/>
        </w:rPr>
        <w:t>произошедшего  «___» _____________ 20____ г.</w:t>
      </w:r>
    </w:p>
    <w:p w:rsidR="003B0212" w:rsidRDefault="003B0212" w:rsidP="003B0212">
      <w:pPr>
        <w:rPr>
          <w:sz w:val="16"/>
          <w:szCs w:val="16"/>
        </w:rPr>
      </w:pPr>
    </w:p>
    <w:tbl>
      <w:tblPr>
        <w:tblW w:w="21623" w:type="dxa"/>
        <w:tblLook w:val="01E0"/>
      </w:tblPr>
      <w:tblGrid>
        <w:gridCol w:w="9832"/>
        <w:gridCol w:w="3050"/>
        <w:gridCol w:w="123"/>
        <w:gridCol w:w="140"/>
        <w:gridCol w:w="984"/>
        <w:gridCol w:w="1155"/>
        <w:gridCol w:w="6339"/>
      </w:tblGrid>
      <w:tr w:rsidR="003B0212" w:rsidTr="003B0212">
        <w:trPr>
          <w:gridAfter w:val="2"/>
          <w:wAfter w:w="7494" w:type="dxa"/>
        </w:trPr>
        <w:tc>
          <w:tcPr>
            <w:tcW w:w="12882" w:type="dxa"/>
            <w:gridSpan w:val="2"/>
            <w:hideMark/>
          </w:tcPr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sym w:font="Symbol" w:char="002E"/>
            </w:r>
            <w:r>
              <w:rPr>
                <w:sz w:val="20"/>
                <w:szCs w:val="20"/>
              </w:rPr>
              <w:t>Подразделение_________________________________________________________________________________</w:t>
            </w:r>
          </w:p>
        </w:tc>
        <w:tc>
          <w:tcPr>
            <w:tcW w:w="1247" w:type="dxa"/>
            <w:gridSpan w:val="3"/>
          </w:tcPr>
          <w:p w:rsidR="003B0212" w:rsidRDefault="003B0212">
            <w:pPr>
              <w:rPr>
                <w:sz w:val="28"/>
                <w:szCs w:val="28"/>
              </w:rPr>
            </w:pPr>
          </w:p>
        </w:tc>
      </w:tr>
      <w:tr w:rsidR="003B0212" w:rsidTr="003B0212">
        <w:trPr>
          <w:gridAfter w:val="2"/>
          <w:wAfter w:w="7494" w:type="dxa"/>
        </w:trPr>
        <w:tc>
          <w:tcPr>
            <w:tcW w:w="13005" w:type="dxa"/>
            <w:gridSpan w:val="3"/>
            <w:hideMark/>
          </w:tcPr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Дата и время возникновения события _____________________________________________________________</w:t>
            </w:r>
          </w:p>
        </w:tc>
        <w:tc>
          <w:tcPr>
            <w:tcW w:w="1124" w:type="dxa"/>
            <w:gridSpan w:val="2"/>
          </w:tcPr>
          <w:p w:rsidR="003B0212" w:rsidRDefault="003B0212">
            <w:pPr>
              <w:rPr>
                <w:sz w:val="28"/>
                <w:szCs w:val="28"/>
              </w:rPr>
            </w:pPr>
          </w:p>
        </w:tc>
      </w:tr>
      <w:tr w:rsidR="003B0212" w:rsidTr="003B0212">
        <w:trPr>
          <w:gridAfter w:val="2"/>
          <w:wAfter w:w="7494" w:type="dxa"/>
        </w:trPr>
        <w:tc>
          <w:tcPr>
            <w:tcW w:w="12882" w:type="dxa"/>
            <w:gridSpan w:val="2"/>
            <w:hideMark/>
          </w:tcPr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Техническое устройство ________________________________________________________________________</w:t>
            </w:r>
          </w:p>
        </w:tc>
        <w:tc>
          <w:tcPr>
            <w:tcW w:w="1247" w:type="dxa"/>
            <w:gridSpan w:val="3"/>
          </w:tcPr>
          <w:p w:rsidR="003B0212" w:rsidRDefault="003B0212">
            <w:pPr>
              <w:rPr>
                <w:sz w:val="28"/>
                <w:szCs w:val="28"/>
              </w:rPr>
            </w:pPr>
          </w:p>
        </w:tc>
      </w:tr>
      <w:tr w:rsidR="003B0212" w:rsidTr="003B0212">
        <w:trPr>
          <w:gridAfter w:val="2"/>
          <w:wAfter w:w="7494" w:type="dxa"/>
        </w:trPr>
        <w:tc>
          <w:tcPr>
            <w:tcW w:w="12882" w:type="dxa"/>
            <w:gridSpan w:val="2"/>
          </w:tcPr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Время простоя, часов  __________________________________________________________________________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</w:p>
        </w:tc>
        <w:tc>
          <w:tcPr>
            <w:tcW w:w="1247" w:type="dxa"/>
            <w:gridSpan w:val="3"/>
          </w:tcPr>
          <w:p w:rsidR="003B0212" w:rsidRDefault="003B0212">
            <w:pPr>
              <w:rPr>
                <w:sz w:val="28"/>
                <w:szCs w:val="28"/>
              </w:rPr>
            </w:pPr>
          </w:p>
        </w:tc>
      </w:tr>
      <w:tr w:rsidR="003B0212" w:rsidTr="003B0212">
        <w:trPr>
          <w:gridAfter w:val="2"/>
          <w:wAfter w:w="7494" w:type="dxa"/>
        </w:trPr>
        <w:tc>
          <w:tcPr>
            <w:tcW w:w="14129" w:type="dxa"/>
            <w:gridSpan w:val="5"/>
            <w:hideMark/>
          </w:tcPr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Комиссия технического расследования причин инцидента:</w:t>
            </w:r>
          </w:p>
        </w:tc>
      </w:tr>
      <w:tr w:rsidR="003B0212" w:rsidTr="003B0212">
        <w:trPr>
          <w:gridAfter w:val="2"/>
          <w:wAfter w:w="7494" w:type="dxa"/>
        </w:trPr>
        <w:tc>
          <w:tcPr>
            <w:tcW w:w="9832" w:type="dxa"/>
            <w:hideMark/>
          </w:tcPr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Председатель:          ______________________________________________________________________________</w:t>
            </w:r>
          </w:p>
        </w:tc>
        <w:tc>
          <w:tcPr>
            <w:tcW w:w="4297" w:type="dxa"/>
            <w:gridSpan w:val="4"/>
          </w:tcPr>
          <w:p w:rsidR="003B0212" w:rsidRDefault="003B0212">
            <w:pPr>
              <w:rPr>
                <w:sz w:val="20"/>
                <w:szCs w:val="20"/>
              </w:rPr>
            </w:pPr>
          </w:p>
        </w:tc>
      </w:tr>
      <w:tr w:rsidR="003B0212" w:rsidTr="003B0212">
        <w:trPr>
          <w:gridAfter w:val="2"/>
          <w:wAfter w:w="7494" w:type="dxa"/>
        </w:trPr>
        <w:tc>
          <w:tcPr>
            <w:tcW w:w="14129" w:type="dxa"/>
            <w:gridSpan w:val="5"/>
            <w:hideMark/>
          </w:tcPr>
          <w:p w:rsidR="003B0212" w:rsidRDefault="003B0212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</w:t>
            </w:r>
            <w:r>
              <w:rPr>
                <w:sz w:val="16"/>
                <w:szCs w:val="16"/>
              </w:rPr>
              <w:t>(должность, фамилия, инициалы)</w:t>
            </w:r>
          </w:p>
        </w:tc>
      </w:tr>
      <w:tr w:rsidR="003B0212" w:rsidTr="003B0212">
        <w:trPr>
          <w:gridAfter w:val="2"/>
          <w:wAfter w:w="7494" w:type="dxa"/>
        </w:trPr>
        <w:tc>
          <w:tcPr>
            <w:tcW w:w="9832" w:type="dxa"/>
            <w:hideMark/>
          </w:tcPr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Члены комиссии:     ______________________________________________________________________________</w:t>
            </w:r>
          </w:p>
        </w:tc>
        <w:tc>
          <w:tcPr>
            <w:tcW w:w="4297" w:type="dxa"/>
            <w:gridSpan w:val="4"/>
          </w:tcPr>
          <w:p w:rsidR="003B0212" w:rsidRDefault="003B0212">
            <w:pPr>
              <w:rPr>
                <w:sz w:val="20"/>
                <w:szCs w:val="20"/>
              </w:rPr>
            </w:pPr>
          </w:p>
        </w:tc>
      </w:tr>
      <w:tr w:rsidR="003B0212" w:rsidTr="003B0212">
        <w:trPr>
          <w:gridAfter w:val="2"/>
          <w:wAfter w:w="7494" w:type="dxa"/>
        </w:trPr>
        <w:tc>
          <w:tcPr>
            <w:tcW w:w="14129" w:type="dxa"/>
            <w:gridSpan w:val="5"/>
          </w:tcPr>
          <w:p w:rsidR="003B0212" w:rsidRDefault="003B0212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</w:t>
            </w:r>
            <w:r>
              <w:rPr>
                <w:sz w:val="16"/>
                <w:szCs w:val="16"/>
              </w:rPr>
              <w:t xml:space="preserve"> (должность, фамилия, инициалы)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_______________________________________________________________________________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_______________________________________________________________________________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</w:p>
        </w:tc>
      </w:tr>
      <w:tr w:rsidR="003B0212" w:rsidTr="003B0212">
        <w:trPr>
          <w:gridAfter w:val="2"/>
          <w:wAfter w:w="7494" w:type="dxa"/>
        </w:trPr>
        <w:tc>
          <w:tcPr>
            <w:tcW w:w="14129" w:type="dxa"/>
            <w:gridSpan w:val="5"/>
          </w:tcPr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Характеристика места и обстоятельства инцидента 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Технические и организационные причины инцидента   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Мероприятия по устранению причин инцидента  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Заключение о лицах, ответственных за допущенный инцидент  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</w:t>
            </w:r>
          </w:p>
          <w:p w:rsidR="003B0212" w:rsidRDefault="003B0212">
            <w:pPr>
              <w:rPr>
                <w:sz w:val="16"/>
                <w:szCs w:val="16"/>
              </w:rPr>
            </w:pPr>
          </w:p>
        </w:tc>
      </w:tr>
      <w:tr w:rsidR="003B0212" w:rsidTr="003B0212">
        <w:trPr>
          <w:gridAfter w:val="2"/>
          <w:wAfter w:w="7494" w:type="dxa"/>
        </w:trPr>
        <w:tc>
          <w:tcPr>
            <w:tcW w:w="14129" w:type="dxa"/>
            <w:gridSpan w:val="5"/>
            <w:hideMark/>
          </w:tcPr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Экономический ущерб:</w:t>
            </w:r>
          </w:p>
        </w:tc>
      </w:tr>
      <w:tr w:rsidR="003B0212" w:rsidTr="003B0212">
        <w:trPr>
          <w:trHeight w:val="87"/>
        </w:trPr>
        <w:tc>
          <w:tcPr>
            <w:tcW w:w="14129" w:type="dxa"/>
            <w:gridSpan w:val="5"/>
            <w:hideMark/>
          </w:tcPr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прямые потери: ___________________________________________________________________________________</w:t>
            </w:r>
          </w:p>
          <w:p w:rsidR="003B0212" w:rsidRDefault="003B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</w:t>
            </w:r>
          </w:p>
        </w:tc>
        <w:tc>
          <w:tcPr>
            <w:tcW w:w="7494" w:type="dxa"/>
            <w:gridSpan w:val="2"/>
          </w:tcPr>
          <w:p w:rsidR="003B0212" w:rsidRDefault="003B0212">
            <w:pPr>
              <w:rPr>
                <w:sz w:val="28"/>
                <w:szCs w:val="28"/>
              </w:rPr>
            </w:pPr>
          </w:p>
        </w:tc>
      </w:tr>
      <w:tr w:rsidR="003B0212" w:rsidTr="003B0212">
        <w:trPr>
          <w:gridAfter w:val="2"/>
          <w:wAfter w:w="7494" w:type="dxa"/>
        </w:trPr>
        <w:tc>
          <w:tcPr>
            <w:tcW w:w="13145" w:type="dxa"/>
            <w:gridSpan w:val="4"/>
            <w:hideMark/>
          </w:tcPr>
          <w:p w:rsidR="003B0212" w:rsidRDefault="003B0212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</w:t>
            </w:r>
            <w:r>
              <w:rPr>
                <w:sz w:val="16"/>
                <w:szCs w:val="16"/>
              </w:rPr>
              <w:t xml:space="preserve"> (производственные фонды, материальные ценности)</w:t>
            </w:r>
          </w:p>
        </w:tc>
        <w:tc>
          <w:tcPr>
            <w:tcW w:w="984" w:type="dxa"/>
          </w:tcPr>
          <w:p w:rsidR="003B0212" w:rsidRDefault="003B0212">
            <w:pPr>
              <w:rPr>
                <w:sz w:val="28"/>
                <w:szCs w:val="28"/>
              </w:rPr>
            </w:pPr>
          </w:p>
        </w:tc>
      </w:tr>
      <w:tr w:rsidR="003B0212" w:rsidTr="003B0212">
        <w:trPr>
          <w:gridAfter w:val="1"/>
          <w:wAfter w:w="6339" w:type="dxa"/>
        </w:trPr>
        <w:tc>
          <w:tcPr>
            <w:tcW w:w="14129" w:type="dxa"/>
            <w:gridSpan w:val="5"/>
          </w:tcPr>
          <w:p w:rsidR="003B0212" w:rsidRDefault="003B0212">
            <w:pPr>
              <w:ind w:right="-8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устранение причин инцидентов ____________________________________________________________</w:t>
            </w:r>
          </w:p>
          <w:p w:rsidR="003B0212" w:rsidRDefault="003B0212">
            <w:pPr>
              <w:ind w:right="-8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</w:t>
            </w:r>
          </w:p>
          <w:p w:rsidR="003B0212" w:rsidRDefault="003B0212">
            <w:pPr>
              <w:ind w:right="-856"/>
              <w:rPr>
                <w:sz w:val="20"/>
                <w:szCs w:val="20"/>
              </w:rPr>
            </w:pPr>
          </w:p>
        </w:tc>
        <w:tc>
          <w:tcPr>
            <w:tcW w:w="1155" w:type="dxa"/>
          </w:tcPr>
          <w:p w:rsidR="003B0212" w:rsidRDefault="003B0212">
            <w:pPr>
              <w:jc w:val="center"/>
              <w:rPr>
                <w:sz w:val="28"/>
                <w:szCs w:val="28"/>
              </w:rPr>
            </w:pPr>
          </w:p>
        </w:tc>
      </w:tr>
      <w:tr w:rsidR="003B0212" w:rsidTr="003B0212">
        <w:trPr>
          <w:gridAfter w:val="2"/>
          <w:wAfter w:w="7494" w:type="dxa"/>
        </w:trPr>
        <w:tc>
          <w:tcPr>
            <w:tcW w:w="14129" w:type="dxa"/>
            <w:gridSpan w:val="5"/>
            <w:hideMark/>
          </w:tcPr>
          <w:p w:rsidR="003B0212" w:rsidRDefault="003B0212">
            <w:r>
              <w:t>Акт составлен   « ______ » ______________________ 20 ___ г</w:t>
            </w:r>
            <w:r>
              <w:sym w:font="Symbol" w:char="002E"/>
            </w:r>
          </w:p>
        </w:tc>
      </w:tr>
      <w:tr w:rsidR="003B0212" w:rsidTr="003B0212">
        <w:trPr>
          <w:gridAfter w:val="2"/>
          <w:wAfter w:w="7494" w:type="dxa"/>
        </w:trPr>
        <w:tc>
          <w:tcPr>
            <w:tcW w:w="14129" w:type="dxa"/>
            <w:gridSpan w:val="5"/>
          </w:tcPr>
          <w:p w:rsidR="003B0212" w:rsidRDefault="003B0212">
            <w:pPr>
              <w:rPr>
                <w:sz w:val="16"/>
                <w:szCs w:val="16"/>
              </w:rPr>
            </w:pPr>
          </w:p>
        </w:tc>
      </w:tr>
      <w:tr w:rsidR="003B0212" w:rsidTr="003B0212">
        <w:trPr>
          <w:gridAfter w:val="2"/>
          <w:wAfter w:w="7494" w:type="dxa"/>
        </w:trPr>
        <w:tc>
          <w:tcPr>
            <w:tcW w:w="14129" w:type="dxa"/>
            <w:gridSpan w:val="5"/>
          </w:tcPr>
          <w:p w:rsidR="003B0212" w:rsidRDefault="003B0212">
            <w:r>
              <w:t>Председатель комиссии: _____________________________________________</w:t>
            </w:r>
          </w:p>
          <w:p w:rsidR="003B0212" w:rsidRDefault="003B0212">
            <w:pPr>
              <w:rPr>
                <w:sz w:val="12"/>
                <w:szCs w:val="12"/>
              </w:rPr>
            </w:pPr>
          </w:p>
        </w:tc>
      </w:tr>
      <w:tr w:rsidR="003B0212" w:rsidTr="003B0212">
        <w:trPr>
          <w:gridAfter w:val="2"/>
          <w:wAfter w:w="7494" w:type="dxa"/>
        </w:trPr>
        <w:tc>
          <w:tcPr>
            <w:tcW w:w="14129" w:type="dxa"/>
            <w:gridSpan w:val="5"/>
            <w:hideMark/>
          </w:tcPr>
          <w:p w:rsidR="003B0212" w:rsidRDefault="003B0212">
            <w:r>
              <w:t>Члены комиссии:             _____________________________________________</w:t>
            </w:r>
          </w:p>
          <w:p w:rsidR="003B0212" w:rsidRDefault="003B0212">
            <w:r>
              <w:t xml:space="preserve">                                           _____________________________________________</w:t>
            </w:r>
          </w:p>
          <w:p w:rsidR="003B0212" w:rsidRDefault="003B0212">
            <w:r>
              <w:t xml:space="preserve">                                           _____________________________________________</w:t>
            </w:r>
          </w:p>
        </w:tc>
      </w:tr>
    </w:tbl>
    <w:p w:rsidR="003B0212" w:rsidRDefault="003B0212" w:rsidP="003B0212">
      <w:pPr>
        <w:sectPr w:rsidR="003B0212">
          <w:pgSz w:w="11906" w:h="16838"/>
          <w:pgMar w:top="709" w:right="850" w:bottom="426" w:left="1701" w:header="708" w:footer="708" w:gutter="0"/>
          <w:cols w:space="720"/>
        </w:sectPr>
      </w:pPr>
    </w:p>
    <w:tbl>
      <w:tblPr>
        <w:tblW w:w="14129" w:type="dxa"/>
        <w:tblLook w:val="01E0"/>
      </w:tblPr>
      <w:tblGrid>
        <w:gridCol w:w="14129"/>
      </w:tblGrid>
      <w:tr w:rsidR="003B0212" w:rsidTr="003B0212">
        <w:trPr>
          <w:trHeight w:val="80"/>
        </w:trPr>
        <w:tc>
          <w:tcPr>
            <w:tcW w:w="14129" w:type="dxa"/>
            <w:hideMark/>
          </w:tcPr>
          <w:p w:rsidR="003B0212" w:rsidRDefault="003B0212">
            <w:pPr>
              <w:rPr>
                <w:b/>
                <w:i/>
              </w:rPr>
            </w:pPr>
            <w:r>
              <w:lastRenderedPageBreak/>
              <w:t xml:space="preserve">                                                                                                                                                                   </w:t>
            </w:r>
            <w:r>
              <w:rPr>
                <w:b/>
                <w:i/>
              </w:rPr>
              <w:t>Приложение Б.</w:t>
            </w:r>
          </w:p>
        </w:tc>
      </w:tr>
    </w:tbl>
    <w:p w:rsidR="003B0212" w:rsidRDefault="003B0212" w:rsidP="003B0212">
      <w:pPr>
        <w:jc w:val="both"/>
      </w:pPr>
    </w:p>
    <w:p w:rsidR="003B0212" w:rsidRDefault="003B0212" w:rsidP="003B0212">
      <w:pPr>
        <w:pStyle w:val="ConsPlusNormal"/>
        <w:widowControl/>
        <w:ind w:firstLine="54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3B0212" w:rsidRDefault="003B0212" w:rsidP="003B0212">
      <w:pPr>
        <w:pStyle w:val="ConsPlusNormal"/>
        <w:widowControl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ЖУРНАЛ</w:t>
      </w:r>
    </w:p>
    <w:p w:rsidR="003B0212" w:rsidRDefault="003B0212" w:rsidP="003B0212">
      <w:pPr>
        <w:pStyle w:val="ConsPlusNormal"/>
        <w:widowControl/>
        <w:ind w:firstLine="0"/>
        <w:jc w:val="center"/>
      </w:pPr>
      <w:r>
        <w:t xml:space="preserve">УЧЕТА ИНЦИДЕНТОВ, ПРОИСШЕДШИХ НА </w:t>
      </w:r>
      <w:proofErr w:type="gramStart"/>
      <w:r>
        <w:t>ОПАСНОМ</w:t>
      </w:r>
      <w:proofErr w:type="gramEnd"/>
      <w:r>
        <w:t xml:space="preserve"> ПРОИЗВОДСТВЕННОМ</w:t>
      </w:r>
    </w:p>
    <w:p w:rsidR="003B0212" w:rsidRDefault="003B0212" w:rsidP="003B0212">
      <w:pPr>
        <w:jc w:val="center"/>
        <w:rPr>
          <w:b/>
        </w:rPr>
      </w:pPr>
      <w:proofErr w:type="gramStart"/>
      <w:r>
        <w:t>ОБЪЕКТЕ</w:t>
      </w:r>
      <w:proofErr w:type="gramEnd"/>
      <w:r>
        <w:t xml:space="preserve"> - </w:t>
      </w:r>
      <w:r>
        <w:rPr>
          <w:b/>
        </w:rPr>
        <w:t>система теплоснабжения</w:t>
      </w:r>
    </w:p>
    <w:p w:rsidR="003B0212" w:rsidRDefault="003B0212" w:rsidP="003B0212">
      <w:pPr>
        <w:jc w:val="center"/>
        <w:rPr>
          <w:b/>
        </w:rPr>
      </w:pPr>
      <w:r>
        <w:rPr>
          <w:b/>
        </w:rPr>
        <w:t xml:space="preserve">Березинской сельской администрации (ТКУ-200 с. </w:t>
      </w:r>
      <w:proofErr w:type="spellStart"/>
      <w:r>
        <w:rPr>
          <w:b/>
        </w:rPr>
        <w:t>Рюхов</w:t>
      </w:r>
      <w:proofErr w:type="spellEnd"/>
      <w:r>
        <w:rPr>
          <w:b/>
        </w:rPr>
        <w:t>)</w:t>
      </w:r>
    </w:p>
    <w:p w:rsidR="003B0212" w:rsidRDefault="003B0212" w:rsidP="003B0212">
      <w:pPr>
        <w:pStyle w:val="ConsPlusNormal"/>
        <w:widowControl/>
        <w:ind w:firstLine="0"/>
        <w:jc w:val="center"/>
        <w:rPr>
          <w:b/>
        </w:rPr>
      </w:pPr>
    </w:p>
    <w:p w:rsidR="003B0212" w:rsidRDefault="003B0212" w:rsidP="003B0212">
      <w:pPr>
        <w:pStyle w:val="ConsPlusNormal"/>
        <w:widowControl/>
        <w:ind w:firstLine="0"/>
        <w:jc w:val="center"/>
      </w:pPr>
      <w:r>
        <w:t>поднадзорных</w:t>
      </w:r>
    </w:p>
    <w:p w:rsidR="003B0212" w:rsidRDefault="003B0212" w:rsidP="003B0212">
      <w:pPr>
        <w:pStyle w:val="ConsPlusNormal"/>
        <w:widowControl/>
        <w:ind w:firstLine="0"/>
        <w:jc w:val="center"/>
      </w:pPr>
      <w:proofErr w:type="spellStart"/>
      <w:r>
        <w:rPr>
          <w:u w:val="single"/>
        </w:rPr>
        <w:t>Приокскому</w:t>
      </w:r>
      <w:proofErr w:type="spellEnd"/>
      <w:r>
        <w:rPr>
          <w:u w:val="single"/>
        </w:rPr>
        <w:t xml:space="preserve"> управлению Федеральной службы по экологическому, технологическому и атомному надзору</w:t>
      </w:r>
      <w:proofErr w:type="gramStart"/>
      <w:r>
        <w:rPr>
          <w:u w:val="single"/>
        </w:rPr>
        <w:t xml:space="preserve"> </w:t>
      </w:r>
      <w:r>
        <w:t>,</w:t>
      </w:r>
      <w:proofErr w:type="gramEnd"/>
      <w:r>
        <w:t xml:space="preserve"> </w:t>
      </w:r>
    </w:p>
    <w:p w:rsidR="003B0212" w:rsidRDefault="003B0212" w:rsidP="003B0212">
      <w:pPr>
        <w:pStyle w:val="ConsPlusNormal"/>
        <w:widowControl/>
        <w:ind w:firstLine="0"/>
        <w:jc w:val="center"/>
      </w:pPr>
    </w:p>
    <w:p w:rsidR="003B0212" w:rsidRDefault="003B0212" w:rsidP="003B0212">
      <w:pPr>
        <w:pStyle w:val="ConsPlusNormal"/>
        <w:widowControl/>
        <w:ind w:firstLine="0"/>
        <w:jc w:val="center"/>
      </w:pPr>
      <w:r>
        <w:t>за ____________ квартал 20___ г</w:t>
      </w:r>
    </w:p>
    <w:p w:rsidR="003B0212" w:rsidRDefault="003B0212" w:rsidP="003B0212">
      <w:pPr>
        <w:pStyle w:val="ConsPlusNonformat"/>
        <w:widowControl/>
      </w:pPr>
    </w:p>
    <w:p w:rsidR="003B0212" w:rsidRDefault="003B0212" w:rsidP="003B0212">
      <w:pPr>
        <w:pStyle w:val="ConsPlusNormal"/>
        <w:widowControl/>
        <w:ind w:firstLine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870"/>
        <w:gridCol w:w="965"/>
        <w:gridCol w:w="2012"/>
        <w:gridCol w:w="2410"/>
        <w:gridCol w:w="1134"/>
        <w:gridCol w:w="1275"/>
        <w:gridCol w:w="1134"/>
        <w:gridCol w:w="2835"/>
        <w:gridCol w:w="1134"/>
      </w:tblGrid>
      <w:tr w:rsidR="003B0212" w:rsidTr="003B0212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212" w:rsidRDefault="003B0212">
            <w:pPr>
              <w:pStyle w:val="ConsPlusNormal"/>
              <w:widowControl/>
              <w:ind w:firstLine="0"/>
              <w:jc w:val="center"/>
            </w:pPr>
          </w:p>
          <w:p w:rsidR="003B0212" w:rsidRDefault="003B0212">
            <w:pPr>
              <w:pStyle w:val="ConsPlusNormal"/>
              <w:widowControl/>
              <w:ind w:firstLine="0"/>
              <w:jc w:val="center"/>
            </w:pPr>
          </w:p>
          <w:p w:rsidR="003B0212" w:rsidRDefault="003B0212">
            <w:pPr>
              <w:pStyle w:val="ConsPlusNormal"/>
              <w:widowControl/>
              <w:ind w:firstLine="0"/>
              <w:jc w:val="center"/>
            </w:pPr>
          </w:p>
          <w:p w:rsidR="003B0212" w:rsidRDefault="003B0212">
            <w:pPr>
              <w:pStyle w:val="ConsPlusNormal"/>
              <w:widowControl/>
              <w:ind w:firstLine="0"/>
              <w:jc w:val="center"/>
            </w:pPr>
          </w:p>
          <w:p w:rsidR="003B0212" w:rsidRDefault="003B0212">
            <w:pPr>
              <w:pStyle w:val="ConsPlusNormal"/>
              <w:widowControl/>
              <w:ind w:firstLine="0"/>
              <w:jc w:val="center"/>
            </w:pPr>
          </w:p>
          <w:p w:rsidR="003B0212" w:rsidRDefault="003B0212">
            <w:pPr>
              <w:pStyle w:val="ConsPlusNormal"/>
              <w:widowControl/>
              <w:ind w:firstLine="0"/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3B0212" w:rsidRDefault="003B0212">
            <w:pPr>
              <w:pStyle w:val="ConsPlusNormal"/>
              <w:widowControl/>
              <w:ind w:firstLine="0"/>
              <w:jc w:val="center"/>
            </w:pPr>
          </w:p>
          <w:p w:rsidR="003B0212" w:rsidRDefault="003B0212">
            <w:pPr>
              <w:pStyle w:val="ConsPlusNormal"/>
              <w:widowControl/>
              <w:ind w:firstLine="0"/>
              <w:jc w:val="center"/>
            </w:pPr>
          </w:p>
          <w:p w:rsidR="003B0212" w:rsidRDefault="003B0212">
            <w:pPr>
              <w:pStyle w:val="ConsPlusNormal"/>
              <w:widowControl/>
              <w:ind w:firstLine="0"/>
              <w:jc w:val="center"/>
            </w:pPr>
          </w:p>
          <w:p w:rsidR="003B0212" w:rsidRDefault="003B0212">
            <w:pPr>
              <w:pStyle w:val="ConsPlusNormal"/>
              <w:widowControl/>
              <w:ind w:firstLine="0"/>
              <w:jc w:val="center"/>
            </w:pPr>
          </w:p>
          <w:p w:rsidR="003B0212" w:rsidRDefault="003B0212">
            <w:pPr>
              <w:pStyle w:val="ConsPlusNormal"/>
              <w:widowControl/>
              <w:ind w:firstLine="0"/>
              <w:jc w:val="center"/>
            </w:pPr>
          </w:p>
          <w:p w:rsidR="003B0212" w:rsidRDefault="003B0212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3B0212" w:rsidRDefault="003B0212">
            <w:pPr>
              <w:pStyle w:val="ConsPlusNormal"/>
              <w:widowControl/>
              <w:ind w:left="113" w:right="113" w:firstLine="0"/>
              <w:jc w:val="center"/>
            </w:pPr>
            <w:r>
              <w:t xml:space="preserve">Место инцидента, название  объекта,  регистрационный номер и   </w:t>
            </w:r>
            <w:r>
              <w:br/>
              <w:t>дата его  регистрации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3B0212" w:rsidRDefault="003B0212">
            <w:pPr>
              <w:pStyle w:val="ConsPlusNormal"/>
              <w:widowControl/>
              <w:ind w:left="113" w:right="113" w:firstLine="0"/>
              <w:jc w:val="center"/>
            </w:pPr>
            <w:r>
              <w:t xml:space="preserve">Дата и  </w:t>
            </w:r>
            <w:r>
              <w:br/>
              <w:t xml:space="preserve">время  </w:t>
            </w:r>
            <w:r>
              <w:br/>
              <w:t>инцидента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0212" w:rsidRDefault="003B0212">
            <w:pPr>
              <w:pStyle w:val="ConsPlusNormal"/>
              <w:widowControl/>
              <w:ind w:firstLine="0"/>
              <w:jc w:val="center"/>
            </w:pPr>
            <w:r>
              <w:t xml:space="preserve">Вид   </w:t>
            </w:r>
            <w:r>
              <w:br/>
              <w:t>инцидента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0212" w:rsidRDefault="003B0212">
            <w:pPr>
              <w:pStyle w:val="ConsPlusNormal"/>
              <w:widowControl/>
              <w:ind w:firstLine="0"/>
              <w:jc w:val="center"/>
            </w:pPr>
            <w:r>
              <w:t xml:space="preserve">Причины </w:t>
            </w:r>
            <w:r>
              <w:br/>
              <w:t>инцидента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3B0212" w:rsidRDefault="003B0212">
            <w:pPr>
              <w:pStyle w:val="ConsPlusNormal"/>
              <w:widowControl/>
              <w:ind w:left="113" w:right="113" w:firstLine="0"/>
              <w:jc w:val="center"/>
            </w:pPr>
            <w:r>
              <w:t>Продолжительность</w:t>
            </w:r>
            <w:r>
              <w:br/>
              <w:t xml:space="preserve">простоя, </w:t>
            </w:r>
            <w:r>
              <w:br/>
              <w:t>часов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3B0212" w:rsidRDefault="003B0212">
            <w:pPr>
              <w:pStyle w:val="ConsPlusNormal"/>
              <w:widowControl/>
              <w:ind w:left="113" w:right="113" w:firstLine="0"/>
              <w:jc w:val="center"/>
            </w:pPr>
            <w:proofErr w:type="spellStart"/>
            <w:r>
              <w:t>Недоотпуск</w:t>
            </w:r>
            <w:proofErr w:type="spellEnd"/>
            <w:r>
              <w:t xml:space="preserve">    </w:t>
            </w:r>
            <w:r>
              <w:br/>
              <w:t>энергии,</w:t>
            </w:r>
            <w:r>
              <w:br/>
              <w:t>кВт·</w:t>
            </w:r>
            <w:proofErr w:type="gramStart"/>
            <w:r>
              <w:t>ч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3B0212" w:rsidRDefault="003B0212">
            <w:pPr>
              <w:pStyle w:val="ConsPlusNormal"/>
              <w:widowControl/>
              <w:ind w:left="113" w:right="113" w:firstLine="0"/>
              <w:jc w:val="center"/>
            </w:pPr>
            <w:r>
              <w:t xml:space="preserve">Экономический    </w:t>
            </w:r>
            <w:r>
              <w:br/>
              <w:t>ущерб</w:t>
            </w:r>
            <w:proofErr w:type="gramStart"/>
            <w:r>
              <w:t xml:space="preserve"> ,</w:t>
            </w:r>
            <w:proofErr w:type="gramEnd"/>
            <w:r>
              <w:br/>
              <w:t>тыс. руб.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3B0212" w:rsidRDefault="003B0212">
            <w:pPr>
              <w:pStyle w:val="ConsPlusNormal"/>
              <w:widowControl/>
              <w:ind w:left="113" w:right="113" w:firstLine="0"/>
              <w:jc w:val="center"/>
            </w:pPr>
            <w:r>
              <w:t>Мероприятия,</w:t>
            </w:r>
            <w:r>
              <w:br/>
              <w:t>предложенные комиссией по</w:t>
            </w:r>
            <w:r>
              <w:br/>
              <w:t>расследованию</w:t>
            </w:r>
            <w:r>
              <w:br/>
              <w:t>причин  инцидента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3B0212" w:rsidRDefault="003B0212">
            <w:pPr>
              <w:pStyle w:val="ConsPlusNormal"/>
              <w:widowControl/>
              <w:ind w:left="113" w:right="113" w:firstLine="0"/>
              <w:jc w:val="center"/>
            </w:pPr>
            <w:r>
              <w:t xml:space="preserve">Отметка о </w:t>
            </w:r>
            <w:r>
              <w:br/>
              <w:t>выполнении</w:t>
            </w:r>
            <w:r>
              <w:br/>
              <w:t>мероприятий</w:t>
            </w:r>
          </w:p>
        </w:tc>
      </w:tr>
      <w:tr w:rsidR="003B0212" w:rsidTr="003B02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0212" w:rsidRDefault="003B0212">
            <w:pPr>
              <w:pStyle w:val="ConsPlusNormal"/>
              <w:widowControl/>
              <w:ind w:firstLine="0"/>
              <w:jc w:val="center"/>
            </w:pPr>
            <w:r>
              <w:t>1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0212" w:rsidRDefault="003B0212">
            <w:pPr>
              <w:pStyle w:val="ConsPlusNormal"/>
              <w:widowControl/>
              <w:ind w:firstLine="0"/>
              <w:jc w:val="center"/>
            </w:pPr>
            <w:r>
              <w:t>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0212" w:rsidRDefault="003B0212">
            <w:pPr>
              <w:pStyle w:val="ConsPlusNormal"/>
              <w:widowControl/>
              <w:ind w:firstLine="0"/>
              <w:jc w:val="center"/>
            </w:pPr>
            <w:r>
              <w:t>3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0212" w:rsidRDefault="003B0212">
            <w:pPr>
              <w:pStyle w:val="ConsPlusNormal"/>
              <w:widowControl/>
              <w:ind w:firstLine="0"/>
              <w:jc w:val="center"/>
            </w:pPr>
            <w: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0212" w:rsidRDefault="003B0212">
            <w:pPr>
              <w:pStyle w:val="ConsPlusNormal"/>
              <w:widowControl/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0212" w:rsidRDefault="003B0212">
            <w:pPr>
              <w:pStyle w:val="ConsPlusNormal"/>
              <w:widowControl/>
              <w:ind w:firstLine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0212" w:rsidRDefault="003B0212">
            <w:pPr>
              <w:pStyle w:val="ConsPlusNormal"/>
              <w:widowControl/>
              <w:ind w:firstLine="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0212" w:rsidRDefault="003B0212">
            <w:pPr>
              <w:pStyle w:val="ConsPlusNormal"/>
              <w:widowControl/>
              <w:ind w:firstLine="0"/>
              <w:jc w:val="center"/>
            </w:pPr>
            <w:r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0212" w:rsidRDefault="003B0212">
            <w:pPr>
              <w:pStyle w:val="ConsPlusNormal"/>
              <w:widowControl/>
              <w:ind w:firstLine="0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0212" w:rsidRDefault="003B0212">
            <w:pPr>
              <w:pStyle w:val="ConsPlusNormal"/>
              <w:widowControl/>
              <w:ind w:firstLine="0"/>
              <w:jc w:val="center"/>
            </w:pPr>
            <w:r>
              <w:t>10</w:t>
            </w:r>
          </w:p>
        </w:tc>
      </w:tr>
      <w:tr w:rsidR="003B0212" w:rsidTr="003B02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</w:tr>
      <w:tr w:rsidR="003B0212" w:rsidTr="003B02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</w:tr>
      <w:tr w:rsidR="003B0212" w:rsidTr="003B02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</w:tr>
      <w:tr w:rsidR="003B0212" w:rsidTr="003B02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212" w:rsidRDefault="003B0212">
            <w:pPr>
              <w:pStyle w:val="ConsPlusNormal"/>
              <w:widowControl/>
              <w:ind w:firstLine="0"/>
            </w:pPr>
          </w:p>
        </w:tc>
      </w:tr>
    </w:tbl>
    <w:p w:rsidR="003B0212" w:rsidRDefault="003B0212" w:rsidP="003B0212">
      <w:pPr>
        <w:rPr>
          <w:sz w:val="28"/>
          <w:szCs w:val="28"/>
        </w:rPr>
      </w:pPr>
    </w:p>
    <w:p w:rsidR="003B0212" w:rsidRDefault="003B0212" w:rsidP="003B0212"/>
    <w:p w:rsidR="003B0212" w:rsidRDefault="003B0212" w:rsidP="003B0212"/>
    <w:p w:rsidR="009117B6" w:rsidRDefault="009117B6"/>
    <w:p w:rsidR="009117B6" w:rsidRDefault="009117B6"/>
    <w:p w:rsidR="009117B6" w:rsidRDefault="009117B6"/>
    <w:p w:rsidR="009117B6" w:rsidRDefault="009117B6"/>
    <w:p w:rsidR="009117B6" w:rsidRDefault="009117B6"/>
    <w:p w:rsidR="009117B6" w:rsidRDefault="009117B6"/>
    <w:p w:rsidR="009117B6" w:rsidRDefault="009117B6"/>
    <w:p w:rsidR="009117B6" w:rsidRDefault="009117B6"/>
    <w:p w:rsidR="009117B6" w:rsidRDefault="009117B6"/>
    <w:p w:rsidR="009117B6" w:rsidRDefault="009117B6"/>
    <w:sectPr w:rsidR="009117B6" w:rsidSect="003B021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3150F"/>
    <w:multiLevelType w:val="hybridMultilevel"/>
    <w:tmpl w:val="23C21968"/>
    <w:lvl w:ilvl="0" w:tplc="D394865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7B6"/>
    <w:rsid w:val="003B0212"/>
    <w:rsid w:val="00460C6C"/>
    <w:rsid w:val="009117B6"/>
    <w:rsid w:val="0098537E"/>
    <w:rsid w:val="00E96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едставление"/>
    <w:basedOn w:val="a"/>
    <w:rsid w:val="003B0212"/>
    <w:pPr>
      <w:tabs>
        <w:tab w:val="left" w:pos="5954"/>
      </w:tabs>
      <w:overflowPunct w:val="0"/>
      <w:autoSpaceDE w:val="0"/>
      <w:autoSpaceDN w:val="0"/>
      <w:adjustRightInd w:val="0"/>
      <w:spacing w:after="60"/>
      <w:ind w:firstLine="709"/>
      <w:jc w:val="both"/>
    </w:pPr>
    <w:rPr>
      <w:kern w:val="22"/>
      <w:sz w:val="28"/>
      <w:szCs w:val="20"/>
    </w:rPr>
  </w:style>
  <w:style w:type="paragraph" w:customStyle="1" w:styleId="Style1">
    <w:name w:val="Style1"/>
    <w:basedOn w:val="a"/>
    <w:rsid w:val="003B0212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3B0212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3B02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B02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2">
    <w:name w:val="Font Style22"/>
    <w:rsid w:val="003B0212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23">
    <w:name w:val="Font Style23"/>
    <w:rsid w:val="003B0212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24">
    <w:name w:val="Font Style24"/>
    <w:rsid w:val="003B0212"/>
    <w:rPr>
      <w:rFonts w:ascii="Times New Roman" w:hAnsi="Times New Roman" w:cs="Times New Roman" w:hint="default"/>
      <w:i/>
      <w:iCs/>
      <w:spacing w:val="1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3B02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064072.1082" TargetMode="External"/><Relationship Id="rId5" Type="http://schemas.openxmlformats.org/officeDocument/2006/relationships/hyperlink" Target="garantF1://10064072.108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2730</Words>
  <Characters>15564</Characters>
  <Application>Microsoft Office Word</Application>
  <DocSecurity>0</DocSecurity>
  <Lines>129</Lines>
  <Paragraphs>36</Paragraphs>
  <ScaleCrop>false</ScaleCrop>
  <Company>администрация</Company>
  <LinksUpToDate>false</LinksUpToDate>
  <CharactersWithSpaces>18258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cp:lastPrinted>2015-07-29T12:32:00Z</cp:lastPrinted>
  <dcterms:created xsi:type="dcterms:W3CDTF">2015-07-29T12:29:00Z</dcterms:created>
  <dcterms:modified xsi:type="dcterms:W3CDTF">2015-08-11T07:26:00Z</dcterms:modified>
</cp:coreProperties>
</file>